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F1664D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1B655B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Anlage </w:t>
            </w:r>
            <w:r w:rsidR="00805ED8">
              <w:rPr>
                <w:rFonts w:cs="Arial"/>
                <w:b/>
              </w:rPr>
              <w:t>7</w:t>
            </w:r>
            <w:r w:rsidRPr="00F1664D">
              <w:rPr>
                <w:rFonts w:cs="Arial"/>
                <w:b/>
              </w:rPr>
              <w:t xml:space="preserve"> zum Vertrag</w:t>
            </w:r>
          </w:p>
          <w:p w:rsidR="0005479E" w:rsidRPr="0005479E" w:rsidRDefault="00731E02" w:rsidP="001B655B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805ED8">
              <w:rPr>
                <w:rFonts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1B655B">
            <w:pPr>
              <w:tabs>
                <w:tab w:val="left" w:pos="5670"/>
              </w:tabs>
              <w:spacing w:line="360" w:lineRule="auto"/>
              <w:ind w:left="74" w:right="74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Bitte verwenden Sie</w:t>
            </w:r>
          </w:p>
          <w:p w:rsidR="00731E02" w:rsidRPr="00F1664D" w:rsidRDefault="00731E02" w:rsidP="001B655B">
            <w:pPr>
              <w:tabs>
                <w:tab w:val="left" w:pos="5670"/>
              </w:tabs>
              <w:spacing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nur dieses Formular!</w:t>
            </w:r>
          </w:p>
        </w:tc>
      </w:tr>
    </w:tbl>
    <w:p w:rsidR="001B655B" w:rsidRPr="00F1664D" w:rsidRDefault="001B655B" w:rsidP="001B655B">
      <w:pPr>
        <w:tabs>
          <w:tab w:val="left" w:pos="5670"/>
        </w:tabs>
        <w:rPr>
          <w:rFonts w:cs="Arial"/>
        </w:rPr>
      </w:pPr>
    </w:p>
    <w:p w:rsidR="00731E02" w:rsidRPr="00F1664D" w:rsidRDefault="00731E02" w:rsidP="001B655B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805ED8">
        <w:rPr>
          <w:rFonts w:cs="Arial"/>
          <w:b/>
        </w:rPr>
        <w:t>Druckerzeugnisse</w:t>
      </w:r>
      <w:r w:rsidRPr="00F1664D">
        <w:rPr>
          <w:rFonts w:cs="Arial"/>
          <w:b/>
        </w:rPr>
        <w:t>"</w:t>
      </w:r>
    </w:p>
    <w:p w:rsidR="00A238F1" w:rsidRPr="00F1664D" w:rsidRDefault="00A238F1" w:rsidP="001B655B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731E02" w:rsidRPr="00F1664D" w:rsidRDefault="00731E02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Hersteller:</w:t>
            </w:r>
          </w:p>
          <w:p w:rsidR="00731E02" w:rsidRPr="00F1664D" w:rsidRDefault="00731E02" w:rsidP="001B655B">
            <w:pPr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bookmarkEnd w:id="0"/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:rsidTr="00F1664D">
        <w:tc>
          <w:tcPr>
            <w:tcW w:w="3996" w:type="dxa"/>
            <w:shd w:val="clear" w:color="auto" w:fill="auto"/>
          </w:tcPr>
          <w:p w:rsidR="00731E02" w:rsidRPr="00F1664D" w:rsidRDefault="00F1664D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Ansprechpartner</w:t>
            </w:r>
            <w:r>
              <w:rPr>
                <w:rFonts w:cs="Arial"/>
                <w:b/>
              </w:rPr>
              <w:t xml:space="preserve"> für Rückfragen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:rsidR="00F1664D" w:rsidRP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:rsidR="00F1664D" w:rsidRDefault="00F1664D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731E02" w:rsidRPr="00F1664D" w:rsidTr="00A238F1">
        <w:trPr>
          <w:trHeight w:val="737"/>
        </w:trPr>
        <w:tc>
          <w:tcPr>
            <w:tcW w:w="3996" w:type="dxa"/>
            <w:shd w:val="clear" w:color="auto" w:fill="auto"/>
          </w:tcPr>
          <w:p w:rsidR="00731E02" w:rsidRPr="00F1664D" w:rsidRDefault="00296107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Handelsname des Produkts</w:t>
            </w:r>
            <w:r w:rsidR="00731E02" w:rsidRPr="00F1664D">
              <w:rPr>
                <w:rFonts w:cs="Arial"/>
                <w:b/>
              </w:rPr>
              <w:t>:</w:t>
            </w:r>
          </w:p>
          <w:p w:rsidR="00BC56EF" w:rsidRPr="00F1664D" w:rsidRDefault="00BC56EF" w:rsidP="001B655B">
            <w:pPr>
              <w:rPr>
                <w:rFonts w:cs="Arial"/>
                <w:b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(Bitte immer alle Artikelnummern</w:t>
            </w:r>
            <w:r w:rsidR="00F1664D">
              <w:rPr>
                <w:rFonts w:cs="Arial"/>
                <w:sz w:val="18"/>
                <w:szCs w:val="18"/>
              </w:rPr>
              <w:t xml:space="preserve">, Produktcodes, </w:t>
            </w:r>
            <w:r w:rsidRPr="00F1664D">
              <w:rPr>
                <w:rFonts w:cs="Arial"/>
                <w:sz w:val="18"/>
                <w:szCs w:val="18"/>
              </w:rPr>
              <w:t>Farbtöne</w:t>
            </w:r>
            <w:r w:rsidR="00F1664D">
              <w:rPr>
                <w:rFonts w:cs="Arial"/>
                <w:sz w:val="18"/>
                <w:szCs w:val="18"/>
              </w:rPr>
              <w:t xml:space="preserve"> und ähnliches</w:t>
            </w:r>
            <w:r w:rsidRPr="00F1664D">
              <w:rPr>
                <w:rFonts w:cs="Arial"/>
                <w:sz w:val="18"/>
                <w:szCs w:val="18"/>
              </w:rPr>
              <w:t xml:space="preserve"> angeben</w:t>
            </w:r>
            <w:r w:rsidR="00F1664D">
              <w:rPr>
                <w:rFonts w:cs="Arial"/>
                <w:sz w:val="18"/>
                <w:szCs w:val="18"/>
              </w:rPr>
              <w:t>, sofern vorhanden</w:t>
            </w:r>
            <w:r w:rsidRPr="00F1664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A238F1" w:rsidRDefault="00A238F1" w:rsidP="001B655B">
      <w:pPr>
        <w:rPr>
          <w:rFonts w:cs="Arial"/>
        </w:rPr>
      </w:pPr>
    </w:p>
    <w:p w:rsidR="001B655B" w:rsidRPr="00F1664D" w:rsidRDefault="001B655B" w:rsidP="001B655B">
      <w:pPr>
        <w:rPr>
          <w:rFonts w:cs="Arial"/>
        </w:rPr>
      </w:pPr>
    </w:p>
    <w:p w:rsidR="00731E02" w:rsidRPr="00F270BE" w:rsidRDefault="00731E02" w:rsidP="001B655B">
      <w:pPr>
        <w:rPr>
          <w:rFonts w:cs="Arial"/>
          <w:b/>
          <w:sz w:val="22"/>
          <w:szCs w:val="22"/>
        </w:rPr>
      </w:pPr>
      <w:r w:rsidRPr="00F270BE">
        <w:rPr>
          <w:rFonts w:cs="Arial"/>
          <w:b/>
          <w:sz w:val="22"/>
          <w:szCs w:val="22"/>
        </w:rPr>
        <w:t>Erklärung der Chemikalienhersteller/-lieferanten</w:t>
      </w:r>
    </w:p>
    <w:p w:rsidR="00A238F1" w:rsidRPr="00F1664D" w:rsidRDefault="00A238F1" w:rsidP="001B655B">
      <w:pPr>
        <w:rPr>
          <w:rFonts w:cs="Arial"/>
        </w:rPr>
      </w:pPr>
    </w:p>
    <w:p w:rsidR="0005479E" w:rsidRPr="00F1664D" w:rsidRDefault="00210D7D" w:rsidP="001B655B">
      <w:pPr>
        <w:rPr>
          <w:rFonts w:cs="Arial"/>
          <w:b/>
        </w:rPr>
      </w:pPr>
      <w:r w:rsidRPr="00F1664D">
        <w:rPr>
          <w:rFonts w:cs="Arial"/>
          <w:b/>
        </w:rPr>
        <w:t>Das oben genannte Produkt ist ein(e):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341"/>
        <w:gridCol w:w="4620"/>
        <w:gridCol w:w="310"/>
      </w:tblGrid>
      <w:tr w:rsidR="00805ED8" w:rsidRPr="00F1664D" w:rsidTr="00D8382E">
        <w:tc>
          <w:tcPr>
            <w:tcW w:w="4139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Druckfarbe</w:t>
            </w:r>
          </w:p>
        </w:tc>
        <w:tc>
          <w:tcPr>
            <w:tcW w:w="341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2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62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Feuchtmittel</w:t>
            </w:r>
          </w:p>
        </w:tc>
        <w:tc>
          <w:tcPr>
            <w:tcW w:w="31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81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5"/>
          </w:p>
        </w:tc>
      </w:tr>
      <w:tr w:rsidR="00805ED8" w:rsidRPr="00F1664D" w:rsidTr="00D8382E">
        <w:tc>
          <w:tcPr>
            <w:tcW w:w="4139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Druckfarbenzusatzstoff</w:t>
            </w:r>
          </w:p>
        </w:tc>
        <w:tc>
          <w:tcPr>
            <w:tcW w:w="341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3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462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Feuchtmittelzusatz</w:t>
            </w:r>
          </w:p>
        </w:tc>
        <w:tc>
          <w:tcPr>
            <w:tcW w:w="31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82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7"/>
          </w:p>
        </w:tc>
      </w:tr>
      <w:tr w:rsidR="00805ED8" w:rsidRPr="00F1664D" w:rsidTr="00D8382E">
        <w:tc>
          <w:tcPr>
            <w:tcW w:w="4139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Farbstoff</w:t>
            </w:r>
          </w:p>
        </w:tc>
        <w:tc>
          <w:tcPr>
            <w:tcW w:w="341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4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62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Lack</w:t>
            </w:r>
          </w:p>
        </w:tc>
        <w:tc>
          <w:tcPr>
            <w:tcW w:w="31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:rsidTr="00D8382E">
        <w:tc>
          <w:tcPr>
            <w:tcW w:w="4139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Tinte</w:t>
            </w:r>
            <w:r w:rsidRPr="00805ED8">
              <w:rPr>
                <w:rFonts w:cs="Arial"/>
              </w:rPr>
              <w:tab/>
            </w:r>
          </w:p>
        </w:tc>
        <w:tc>
          <w:tcPr>
            <w:tcW w:w="341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75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462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Beschichtungsmittel</w:t>
            </w:r>
          </w:p>
        </w:tc>
        <w:tc>
          <w:tcPr>
            <w:tcW w:w="31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:rsidTr="00D8382E">
        <w:tc>
          <w:tcPr>
            <w:tcW w:w="4139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Toner</w:t>
            </w:r>
            <w:r w:rsidRPr="00805ED8">
              <w:rPr>
                <w:rFonts w:cs="Arial"/>
              </w:rPr>
              <w:tab/>
            </w:r>
          </w:p>
        </w:tc>
        <w:tc>
          <w:tcPr>
            <w:tcW w:w="341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62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Kaschiermittel</w:t>
            </w:r>
          </w:p>
        </w:tc>
        <w:tc>
          <w:tcPr>
            <w:tcW w:w="31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5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10"/>
          </w:p>
        </w:tc>
      </w:tr>
      <w:tr w:rsidR="00805ED8" w:rsidRPr="00F1664D" w:rsidTr="00D8382E">
        <w:tc>
          <w:tcPr>
            <w:tcW w:w="4139" w:type="dxa"/>
          </w:tcPr>
          <w:p w:rsidR="00805ED8" w:rsidRPr="00805ED8" w:rsidRDefault="001B655B" w:rsidP="001B655B">
            <w:pPr>
              <w:rPr>
                <w:rFonts w:cs="Arial"/>
              </w:rPr>
            </w:pPr>
            <w:r>
              <w:rPr>
                <w:rFonts w:cs="Arial"/>
              </w:rPr>
              <w:t>Netzmittel</w:t>
            </w:r>
          </w:p>
        </w:tc>
        <w:tc>
          <w:tcPr>
            <w:tcW w:w="341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83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462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Lösungsmittel</w:t>
            </w:r>
          </w:p>
        </w:tc>
        <w:tc>
          <w:tcPr>
            <w:tcW w:w="31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:rsidTr="00D8382E">
        <w:tc>
          <w:tcPr>
            <w:tcW w:w="4139" w:type="dxa"/>
          </w:tcPr>
          <w:p w:rsidR="00805ED8" w:rsidRPr="00805ED8" w:rsidRDefault="001B655B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Klebstoff</w:t>
            </w:r>
          </w:p>
        </w:tc>
        <w:tc>
          <w:tcPr>
            <w:tcW w:w="341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62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Wasch- / Reinigungsmittel</w:t>
            </w:r>
          </w:p>
        </w:tc>
        <w:tc>
          <w:tcPr>
            <w:tcW w:w="31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0"/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  <w:bookmarkEnd w:id="12"/>
          </w:p>
        </w:tc>
      </w:tr>
      <w:tr w:rsidR="00805ED8" w:rsidRPr="00F1664D" w:rsidTr="00D8382E">
        <w:tc>
          <w:tcPr>
            <w:tcW w:w="4139" w:type="dxa"/>
          </w:tcPr>
          <w:p w:rsidR="00805ED8" w:rsidRPr="00805ED8" w:rsidRDefault="001B655B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PUR-Klebstoff</w:t>
            </w:r>
          </w:p>
        </w:tc>
        <w:tc>
          <w:tcPr>
            <w:tcW w:w="341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  <w:tc>
          <w:tcPr>
            <w:tcW w:w="462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t>Gummituchregenerierungsmittel</w:t>
            </w:r>
          </w:p>
        </w:tc>
        <w:tc>
          <w:tcPr>
            <w:tcW w:w="310" w:type="dxa"/>
          </w:tcPr>
          <w:p w:rsidR="00805ED8" w:rsidRPr="00805ED8" w:rsidRDefault="00805ED8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1B655B" w:rsidRPr="00F1664D" w:rsidTr="003F286E">
        <w:tc>
          <w:tcPr>
            <w:tcW w:w="9100" w:type="dxa"/>
            <w:gridSpan w:val="3"/>
          </w:tcPr>
          <w:p w:rsidR="001B655B" w:rsidRPr="00805ED8" w:rsidRDefault="001B655B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Schmelzklebstoff auf Basis von E</w:t>
            </w:r>
            <w:r>
              <w:rPr>
                <w:rFonts w:cs="Arial"/>
              </w:rPr>
              <w:t>thylvinylacetat (EVA)</w:t>
            </w:r>
          </w:p>
        </w:tc>
        <w:tc>
          <w:tcPr>
            <w:tcW w:w="310" w:type="dxa"/>
          </w:tcPr>
          <w:p w:rsidR="001B655B" w:rsidRPr="00805ED8" w:rsidRDefault="001B655B" w:rsidP="001B655B">
            <w:pPr>
              <w:rPr>
                <w:rFonts w:cs="Arial"/>
              </w:rPr>
            </w:pPr>
            <w:r w:rsidRPr="00805ED8">
              <w:rPr>
                <w:rFonts w:cs="Arial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ED8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805ED8">
              <w:rPr>
                <w:rFonts w:cs="Arial"/>
              </w:rPr>
              <w:fldChar w:fldCharType="end"/>
            </w:r>
          </w:p>
        </w:tc>
      </w:tr>
      <w:tr w:rsidR="00805ED8" w:rsidRPr="00F1664D" w:rsidTr="00D8382E">
        <w:tc>
          <w:tcPr>
            <w:tcW w:w="9410" w:type="dxa"/>
            <w:gridSpan w:val="4"/>
          </w:tcPr>
          <w:p w:rsidR="00805ED8" w:rsidRPr="00F1664D" w:rsidRDefault="00805ED8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 xml:space="preserve">Sonstiges: </w:t>
            </w: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3" w:name="Text1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bookmarkEnd w:id="13"/>
          </w:p>
        </w:tc>
      </w:tr>
    </w:tbl>
    <w:p w:rsidR="0005479E" w:rsidRDefault="0005479E" w:rsidP="001B655B">
      <w:pPr>
        <w:rPr>
          <w:rFonts w:cs="Arial"/>
        </w:rPr>
      </w:pPr>
    </w:p>
    <w:p w:rsidR="001B655B" w:rsidRPr="00D8382E" w:rsidRDefault="001B655B" w:rsidP="001B655B">
      <w:pPr>
        <w:rPr>
          <w:rFonts w:cs="Arial"/>
        </w:rPr>
      </w:pPr>
    </w:p>
    <w:p w:rsidR="001B655B" w:rsidRDefault="001B655B" w:rsidP="001B655B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Generelle Fragen:</w:t>
      </w:r>
    </w:p>
    <w:p w:rsidR="001B655B" w:rsidRDefault="001B655B" w:rsidP="001B655B">
      <w:pPr>
        <w:rPr>
          <w:rFonts w:cs="Arial"/>
          <w:b/>
          <w:u w:val="single"/>
        </w:rPr>
      </w:pPr>
    </w:p>
    <w:p w:rsidR="00C07050" w:rsidRDefault="00C07050" w:rsidP="001B655B">
      <w:pPr>
        <w:rPr>
          <w:rFonts w:cs="Arial"/>
          <w:b/>
          <w:u w:val="single"/>
        </w:rPr>
      </w:pPr>
    </w:p>
    <w:p w:rsidR="00D8382E" w:rsidRPr="00D8382E" w:rsidRDefault="001B655B" w:rsidP="001B655B">
      <w:pPr>
        <w:rPr>
          <w:rFonts w:cs="Arial"/>
        </w:rPr>
      </w:pPr>
      <w:r>
        <w:rPr>
          <w:rFonts w:cs="Arial"/>
          <w:b/>
        </w:rPr>
        <w:t xml:space="preserve">• </w:t>
      </w:r>
      <w:r w:rsidR="00D8382E" w:rsidRPr="001B655B">
        <w:rPr>
          <w:rFonts w:cs="Arial"/>
          <w:b/>
        </w:rPr>
        <w:t>VOC-Gehalt</w:t>
      </w:r>
      <w:r w:rsidR="00D8382E" w:rsidRPr="00D8382E">
        <w:rPr>
          <w:rFonts w:cs="Arial"/>
        </w:rPr>
        <w:t xml:space="preserve"> </w:t>
      </w:r>
      <w:r w:rsidR="00D8382E" w:rsidRPr="00F270BE">
        <w:rPr>
          <w:rFonts w:cs="Arial"/>
          <w:sz w:val="18"/>
          <w:szCs w:val="18"/>
        </w:rPr>
        <w:t>(Bitte immer ausfüllen!)</w:t>
      </w:r>
    </w:p>
    <w:p w:rsidR="00D8382E" w:rsidRPr="00D8382E" w:rsidRDefault="00D8382E" w:rsidP="001B655B">
      <w:pPr>
        <w:rPr>
          <w:rFonts w:cs="Arial"/>
        </w:rPr>
      </w:pP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00"/>
        <w:gridCol w:w="3860"/>
      </w:tblGrid>
      <w:tr w:rsidR="00D8382E" w:rsidRPr="00D8382E" w:rsidTr="00F270BE">
        <w:tc>
          <w:tcPr>
            <w:tcW w:w="55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2E" w:rsidRPr="00D8382E" w:rsidRDefault="00D8382E" w:rsidP="001B655B">
            <w:pPr>
              <w:rPr>
                <w:rFonts w:cs="Arial"/>
                <w:b/>
              </w:rPr>
            </w:pPr>
            <w:r w:rsidRPr="00D8382E">
              <w:rPr>
                <w:rFonts w:cs="Arial"/>
                <w:b/>
              </w:rPr>
              <w:t>VOC-Gehalt</w:t>
            </w:r>
            <w:r w:rsidR="00F270BE">
              <w:rPr>
                <w:rStyle w:val="Funotenzeichen"/>
                <w:rFonts w:cs="Arial"/>
                <w:b/>
              </w:rPr>
              <w:footnoteReference w:id="1"/>
            </w:r>
            <w:r w:rsidRPr="00D8382E">
              <w:rPr>
                <w:rFonts w:cs="Arial"/>
                <w:b/>
              </w:rPr>
              <w:t>: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382E" w:rsidRPr="00D8382E" w:rsidRDefault="00D8382E" w:rsidP="001B655B">
            <w:pPr>
              <w:jc w:val="center"/>
              <w:rPr>
                <w:rFonts w:cs="Arial"/>
              </w:rPr>
            </w:pPr>
            <w:r w:rsidRPr="00D8382E">
              <w:rPr>
                <w:rFonts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Pr="00D8382E">
              <w:rPr>
                <w:rFonts w:cs="Arial"/>
                <w:b/>
              </w:rPr>
              <w:instrText xml:space="preserve"> FORMTEXT </w:instrText>
            </w:r>
            <w:r w:rsidRPr="00D8382E">
              <w:rPr>
                <w:rFonts w:cs="Arial"/>
                <w:b/>
              </w:rPr>
            </w:r>
            <w:r w:rsidRPr="00D8382E">
              <w:rPr>
                <w:rFonts w:cs="Arial"/>
                <w:b/>
              </w:rPr>
              <w:fldChar w:fldCharType="separate"/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</w:rPr>
              <w:fldChar w:fldCharType="end"/>
            </w:r>
            <w:bookmarkEnd w:id="14"/>
            <w:r w:rsidRPr="00D8382E">
              <w:rPr>
                <w:rFonts w:cs="Arial"/>
                <w:b/>
              </w:rPr>
              <w:t xml:space="preserve"> %</w:t>
            </w:r>
          </w:p>
        </w:tc>
      </w:tr>
    </w:tbl>
    <w:p w:rsidR="00D8382E" w:rsidRPr="00F270BE" w:rsidRDefault="00F270BE" w:rsidP="001B655B">
      <w:pPr>
        <w:ind w:left="454" w:hanging="454"/>
        <w:rPr>
          <w:rFonts w:cs="Arial"/>
          <w:sz w:val="18"/>
          <w:szCs w:val="18"/>
        </w:rPr>
      </w:pPr>
      <w:r w:rsidRPr="00F270BE">
        <w:rPr>
          <w:rFonts w:cs="Arial"/>
          <w:sz w:val="18"/>
          <w:szCs w:val="18"/>
        </w:rPr>
        <w:t>Bitte tragen Sie, sofern keine VOC enthalten sind</w:t>
      </w:r>
      <w:r>
        <w:rPr>
          <w:rFonts w:cs="Arial"/>
          <w:sz w:val="18"/>
          <w:szCs w:val="18"/>
        </w:rPr>
        <w:t>,</w:t>
      </w:r>
      <w:r w:rsidRPr="00F270BE">
        <w:rPr>
          <w:rFonts w:cs="Arial"/>
          <w:sz w:val="18"/>
          <w:szCs w:val="18"/>
        </w:rPr>
        <w:t xml:space="preserve"> </w:t>
      </w:r>
      <w:r w:rsidRPr="00F270BE">
        <w:rPr>
          <w:rFonts w:cs="Arial"/>
          <w:b/>
          <w:sz w:val="18"/>
          <w:szCs w:val="18"/>
        </w:rPr>
        <w:t>0</w:t>
      </w:r>
      <w:r w:rsidRPr="00F270BE">
        <w:rPr>
          <w:rFonts w:cs="Arial"/>
          <w:sz w:val="18"/>
          <w:szCs w:val="18"/>
        </w:rPr>
        <w:t xml:space="preserve"> oder einen </w:t>
      </w:r>
      <w:r w:rsidRPr="00F270BE">
        <w:rPr>
          <w:rFonts w:cs="Arial"/>
          <w:b/>
          <w:sz w:val="18"/>
          <w:szCs w:val="18"/>
        </w:rPr>
        <w:t>-</w:t>
      </w:r>
      <w:r w:rsidRPr="00F270BE">
        <w:rPr>
          <w:rFonts w:cs="Arial"/>
          <w:sz w:val="18"/>
          <w:szCs w:val="18"/>
        </w:rPr>
        <w:t xml:space="preserve"> ein.</w:t>
      </w:r>
    </w:p>
    <w:p w:rsidR="00F270BE" w:rsidRDefault="00F270BE" w:rsidP="001B655B">
      <w:pPr>
        <w:rPr>
          <w:rFonts w:cs="Arial"/>
        </w:rPr>
      </w:pPr>
    </w:p>
    <w:p w:rsidR="00C07050" w:rsidRDefault="00C07050" w:rsidP="001B655B">
      <w:pPr>
        <w:rPr>
          <w:rFonts w:cs="Arial"/>
        </w:rPr>
      </w:pPr>
    </w:p>
    <w:p w:rsidR="00F270BE" w:rsidRDefault="001B655B" w:rsidP="001B655B">
      <w:pPr>
        <w:tabs>
          <w:tab w:val="left" w:pos="1701"/>
        </w:tabs>
        <w:rPr>
          <w:rFonts w:cs="Arial"/>
          <w:sz w:val="18"/>
          <w:szCs w:val="18"/>
        </w:rPr>
      </w:pPr>
      <w:r>
        <w:rPr>
          <w:rFonts w:cs="Arial"/>
          <w:b/>
        </w:rPr>
        <w:t xml:space="preserve">• </w:t>
      </w:r>
      <w:r w:rsidR="00F270BE" w:rsidRPr="001B655B">
        <w:rPr>
          <w:rFonts w:cs="Arial"/>
          <w:b/>
        </w:rPr>
        <w:t>Flammpunkt</w:t>
      </w:r>
      <w:r>
        <w:rPr>
          <w:rFonts w:cs="Arial"/>
          <w:b/>
        </w:rPr>
        <w:tab/>
      </w:r>
      <w:r w:rsidR="00F270BE" w:rsidRPr="00F270BE">
        <w:rPr>
          <w:rFonts w:cs="Arial"/>
          <w:sz w:val="18"/>
          <w:szCs w:val="18"/>
        </w:rPr>
        <w:t xml:space="preserve">(Bitte ausfüllen, wenn </w:t>
      </w:r>
      <w:r w:rsidRPr="00F270BE">
        <w:rPr>
          <w:rFonts w:cs="Arial"/>
          <w:sz w:val="18"/>
          <w:szCs w:val="18"/>
        </w:rPr>
        <w:t>das oben genannte Produkt</w:t>
      </w:r>
      <w:r w:rsidR="00F270BE" w:rsidRPr="00F270BE">
        <w:rPr>
          <w:rFonts w:cs="Arial"/>
          <w:sz w:val="18"/>
          <w:szCs w:val="18"/>
        </w:rPr>
        <w:t xml:space="preserve"> ein </w:t>
      </w:r>
      <w:r w:rsidR="00F270BE" w:rsidRPr="001B655B">
        <w:rPr>
          <w:rFonts w:cs="Arial"/>
          <w:b/>
          <w:sz w:val="18"/>
          <w:szCs w:val="18"/>
        </w:rPr>
        <w:t>Wasch- / Reinigungsmit</w:t>
      </w:r>
      <w:r>
        <w:rPr>
          <w:rFonts w:cs="Arial"/>
          <w:b/>
          <w:sz w:val="18"/>
          <w:szCs w:val="18"/>
        </w:rPr>
        <w:softHyphen/>
      </w:r>
      <w:r>
        <w:rPr>
          <w:rFonts w:cs="Arial"/>
          <w:b/>
          <w:sz w:val="18"/>
          <w:szCs w:val="18"/>
        </w:rPr>
        <w:tab/>
      </w:r>
      <w:r w:rsidR="00F270BE" w:rsidRPr="001B655B">
        <w:rPr>
          <w:rFonts w:cs="Arial"/>
          <w:b/>
          <w:sz w:val="18"/>
          <w:szCs w:val="18"/>
        </w:rPr>
        <w:t>tel</w:t>
      </w:r>
      <w:r w:rsidR="00F270BE" w:rsidRPr="00F270BE">
        <w:rPr>
          <w:rFonts w:cs="Arial"/>
          <w:sz w:val="18"/>
          <w:szCs w:val="18"/>
        </w:rPr>
        <w:t xml:space="preserve"> bzw. </w:t>
      </w:r>
      <w:r w:rsidR="00F270BE" w:rsidRPr="001B655B">
        <w:rPr>
          <w:rFonts w:cs="Arial"/>
          <w:b/>
          <w:sz w:val="18"/>
          <w:szCs w:val="18"/>
        </w:rPr>
        <w:t>Gummituchregenerierungsmittel</w:t>
      </w:r>
      <w:r w:rsidR="00F270BE" w:rsidRPr="00F270B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ist</w:t>
      </w:r>
      <w:r w:rsidR="00F270BE" w:rsidRPr="00F270BE">
        <w:rPr>
          <w:rFonts w:cs="Arial"/>
          <w:sz w:val="18"/>
          <w:szCs w:val="18"/>
        </w:rPr>
        <w:t>!)</w:t>
      </w:r>
    </w:p>
    <w:p w:rsidR="00F270BE" w:rsidRPr="00F270BE" w:rsidRDefault="00F270BE" w:rsidP="001B655B">
      <w:pPr>
        <w:rPr>
          <w:rFonts w:cs="Arial"/>
        </w:rPr>
      </w:pP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00"/>
        <w:gridCol w:w="3860"/>
      </w:tblGrid>
      <w:tr w:rsidR="00F270BE" w:rsidRPr="00D8382E" w:rsidTr="00F270BE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0BE" w:rsidRPr="00D8382E" w:rsidRDefault="00F270BE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Flammpunkt</w:t>
            </w:r>
            <w:r w:rsidRPr="00D8382E">
              <w:rPr>
                <w:rFonts w:cs="Arial"/>
                <w:b/>
              </w:rPr>
              <w:t>: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70BE" w:rsidRPr="00D8382E" w:rsidRDefault="00F270BE" w:rsidP="001B655B">
            <w:pPr>
              <w:jc w:val="center"/>
              <w:rPr>
                <w:rFonts w:cs="Arial"/>
              </w:rPr>
            </w:pPr>
            <w:r w:rsidRPr="00D8382E">
              <w:rPr>
                <w:rFonts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8382E">
              <w:rPr>
                <w:rFonts w:cs="Arial"/>
                <w:b/>
              </w:rPr>
              <w:instrText xml:space="preserve"> FORMTEXT </w:instrText>
            </w:r>
            <w:r w:rsidRPr="00D8382E">
              <w:rPr>
                <w:rFonts w:cs="Arial"/>
                <w:b/>
              </w:rPr>
            </w:r>
            <w:r w:rsidRPr="00D8382E">
              <w:rPr>
                <w:rFonts w:cs="Arial"/>
                <w:b/>
              </w:rPr>
              <w:fldChar w:fldCharType="separate"/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  <w:noProof/>
              </w:rPr>
              <w:t> </w:t>
            </w:r>
            <w:r w:rsidRPr="00D8382E">
              <w:rPr>
                <w:rFonts w:cs="Arial"/>
                <w:b/>
              </w:rPr>
              <w:fldChar w:fldCharType="end"/>
            </w:r>
            <w:r w:rsidRPr="00D8382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°C</w:t>
            </w:r>
          </w:p>
        </w:tc>
      </w:tr>
    </w:tbl>
    <w:p w:rsidR="00F270BE" w:rsidRPr="00064EB4" w:rsidRDefault="00F270BE" w:rsidP="001B655B">
      <w:pPr>
        <w:spacing w:before="120" w:after="120"/>
        <w:rPr>
          <w:b/>
        </w:rPr>
      </w:pPr>
      <w:r w:rsidRPr="00064EB4">
        <w:rPr>
          <w:b/>
        </w:rPr>
        <w:t>oder</w:t>
      </w:r>
    </w:p>
    <w:tbl>
      <w:tblPr>
        <w:tblStyle w:val="Tabellenraster"/>
        <w:tblW w:w="9360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7"/>
        <w:gridCol w:w="8963"/>
      </w:tblGrid>
      <w:tr w:rsidR="00F270BE" w:rsidRPr="00D8382E" w:rsidTr="00F270BE"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0BE" w:rsidRDefault="00F270BE" w:rsidP="001B655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90"/>
            <w:r>
              <w:rPr>
                <w:rFonts w:cs="Arial"/>
                <w:b/>
              </w:rPr>
              <w:instrText xml:space="preserve"> FORMCHECKBOX </w:instrText>
            </w:r>
            <w:r w:rsidR="000F6DFE">
              <w:rPr>
                <w:rFonts w:cs="Arial"/>
                <w:b/>
              </w:rPr>
            </w:r>
            <w:r w:rsidR="000F6DFE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fldChar w:fldCharType="end"/>
            </w:r>
            <w:bookmarkEnd w:id="15"/>
          </w:p>
        </w:tc>
        <w:tc>
          <w:tcPr>
            <w:tcW w:w="8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Es handelt sich um eine wässrige Lösung, daher kann kein Flammpunkt bestimmt werden</w:t>
            </w:r>
            <w:r w:rsidR="00B948B4">
              <w:rPr>
                <w:rFonts w:cs="Arial"/>
              </w:rPr>
              <w:t>.</w:t>
            </w:r>
          </w:p>
        </w:tc>
      </w:tr>
    </w:tbl>
    <w:p w:rsidR="00F270BE" w:rsidRDefault="00F270BE" w:rsidP="001B655B">
      <w:pPr>
        <w:rPr>
          <w:rFonts w:cs="Arial"/>
        </w:rPr>
      </w:pPr>
    </w:p>
    <w:p w:rsidR="00C07050" w:rsidRDefault="00C07050" w:rsidP="001B655B">
      <w:pPr>
        <w:rPr>
          <w:rFonts w:cs="Arial"/>
        </w:rPr>
      </w:pPr>
    </w:p>
    <w:p w:rsidR="00407725" w:rsidRPr="00432ACB" w:rsidRDefault="001B655B" w:rsidP="001B655B">
      <w:pPr>
        <w:rPr>
          <w:rFonts w:cs="Arial"/>
          <w:sz w:val="16"/>
          <w:szCs w:val="16"/>
        </w:rPr>
      </w:pPr>
      <w:r w:rsidRPr="001B655B">
        <w:rPr>
          <w:rFonts w:cs="Arial"/>
          <w:b/>
        </w:rPr>
        <w:t xml:space="preserve">• </w:t>
      </w:r>
      <w:r w:rsidR="00407725" w:rsidRPr="001B655B">
        <w:rPr>
          <w:rFonts w:cs="Arial"/>
          <w:b/>
        </w:rPr>
        <w:t>Diisobutylphthalat (DIBP)</w:t>
      </w:r>
      <w:r w:rsidR="00407725" w:rsidRPr="00407725">
        <w:rPr>
          <w:rFonts w:cs="Arial"/>
          <w:sz w:val="18"/>
          <w:szCs w:val="18"/>
        </w:rPr>
        <w:t xml:space="preserve"> (Bitte bei </w:t>
      </w:r>
      <w:r w:rsidR="00407725" w:rsidRPr="001B655B">
        <w:rPr>
          <w:rFonts w:cs="Arial"/>
          <w:b/>
          <w:sz w:val="18"/>
          <w:szCs w:val="18"/>
        </w:rPr>
        <w:t>Klebstoffen</w:t>
      </w:r>
      <w:r w:rsidR="00407725" w:rsidRPr="00407725">
        <w:rPr>
          <w:rFonts w:cs="Arial"/>
          <w:sz w:val="18"/>
          <w:szCs w:val="18"/>
        </w:rPr>
        <w:t xml:space="preserve"> aller Art ausfüllen!)</w:t>
      </w:r>
    </w:p>
    <w:p w:rsidR="00407725" w:rsidRPr="00F1664D" w:rsidRDefault="00407725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541"/>
        <w:gridCol w:w="851"/>
        <w:gridCol w:w="992"/>
      </w:tblGrid>
      <w:tr w:rsidR="00407725" w:rsidRPr="00F1664D" w:rsidTr="00C07050">
        <w:tc>
          <w:tcPr>
            <w:tcW w:w="7541" w:type="dxa"/>
            <w:vAlign w:val="center"/>
          </w:tcPr>
          <w:p w:rsidR="00407725" w:rsidRPr="00F1664D" w:rsidRDefault="00407725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Enthält das oben genannten Produkts Diisobutylphthalat (DIBP)?</w:t>
            </w:r>
          </w:p>
        </w:tc>
        <w:tc>
          <w:tcPr>
            <w:tcW w:w="851" w:type="dxa"/>
            <w:vAlign w:val="center"/>
          </w:tcPr>
          <w:p w:rsidR="00407725" w:rsidRPr="00F1664D" w:rsidRDefault="00407725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992" w:type="dxa"/>
            <w:vAlign w:val="center"/>
          </w:tcPr>
          <w:p w:rsidR="00407725" w:rsidRPr="00F1664D" w:rsidRDefault="00407725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0F6DFE">
              <w:rPr>
                <w:rFonts w:cs="Arial"/>
                <w:b/>
              </w:rPr>
            </w:r>
            <w:r w:rsidR="000F6DFE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:rsidR="001B655B" w:rsidRDefault="001B655B" w:rsidP="001B655B">
      <w:pPr>
        <w:tabs>
          <w:tab w:val="left" w:pos="709"/>
        </w:tabs>
        <w:ind w:left="567" w:hanging="567"/>
        <w:rPr>
          <w:rFonts w:cs="Arial"/>
        </w:rPr>
      </w:pPr>
    </w:p>
    <w:p w:rsidR="00C07050" w:rsidRPr="00407725" w:rsidRDefault="00C07050" w:rsidP="001B655B">
      <w:pPr>
        <w:tabs>
          <w:tab w:val="left" w:pos="709"/>
        </w:tabs>
        <w:ind w:left="567" w:hanging="567"/>
        <w:rPr>
          <w:rFonts w:cs="Arial"/>
        </w:rPr>
      </w:pPr>
    </w:p>
    <w:p w:rsidR="00F270BE" w:rsidRPr="00F270BE" w:rsidRDefault="00F270BE" w:rsidP="001B655B">
      <w:pPr>
        <w:tabs>
          <w:tab w:val="left" w:pos="709"/>
        </w:tabs>
        <w:ind w:left="567" w:hanging="567"/>
        <w:rPr>
          <w:rFonts w:cs="Arial"/>
          <w:b/>
        </w:rPr>
      </w:pPr>
      <w:r w:rsidRPr="00F270BE">
        <w:rPr>
          <w:rFonts w:cs="Arial"/>
          <w:b/>
          <w:u w:val="single"/>
        </w:rPr>
        <w:t>3.2.3</w:t>
      </w:r>
      <w:r w:rsidRPr="00F270BE">
        <w:rPr>
          <w:rFonts w:cs="Arial"/>
          <w:b/>
          <w:u w:val="single"/>
        </w:rPr>
        <w:tab/>
        <w:t>Einsatz von Klebstoffen - PUR-Klebstoffe</w:t>
      </w:r>
      <w:r w:rsidRPr="00F270BE">
        <w:rPr>
          <w:rFonts w:cs="Arial"/>
          <w:b/>
        </w:rPr>
        <w:t xml:space="preserve"> </w:t>
      </w:r>
      <w:r w:rsidRPr="00F270BE">
        <w:rPr>
          <w:rFonts w:cs="Arial"/>
          <w:sz w:val="18"/>
          <w:szCs w:val="18"/>
        </w:rPr>
        <w:t xml:space="preserve">(Bitte nur ausfüllen, wenn das oben </w:t>
      </w:r>
      <w:r>
        <w:rPr>
          <w:rFonts w:cs="Arial"/>
          <w:sz w:val="18"/>
          <w:szCs w:val="18"/>
        </w:rPr>
        <w:tab/>
      </w:r>
      <w:r w:rsidRPr="00F270BE">
        <w:rPr>
          <w:rFonts w:cs="Arial"/>
          <w:sz w:val="18"/>
          <w:szCs w:val="18"/>
        </w:rPr>
        <w:t xml:space="preserve">genannte Produkt ein </w:t>
      </w:r>
      <w:r w:rsidRPr="001B655B">
        <w:rPr>
          <w:rFonts w:cs="Arial"/>
          <w:b/>
          <w:sz w:val="18"/>
          <w:szCs w:val="18"/>
        </w:rPr>
        <w:t xml:space="preserve">PUR-Klebstoff </w:t>
      </w:r>
      <w:r w:rsidRPr="00F270BE">
        <w:rPr>
          <w:rFonts w:cs="Arial"/>
          <w:sz w:val="18"/>
          <w:szCs w:val="18"/>
        </w:rPr>
        <w:t>ist!)</w:t>
      </w:r>
    </w:p>
    <w:p w:rsidR="00F270BE" w:rsidRPr="00F270BE" w:rsidRDefault="00F270BE" w:rsidP="001B655B">
      <w:pPr>
        <w:rPr>
          <w:rFonts w:cs="Arial"/>
        </w:rPr>
      </w:pPr>
    </w:p>
    <w:p w:rsidR="00F270BE" w:rsidRPr="00F270BE" w:rsidRDefault="00F270BE" w:rsidP="00C07050">
      <w:pPr>
        <w:spacing w:after="120"/>
        <w:rPr>
          <w:rFonts w:cs="Arial"/>
        </w:rPr>
      </w:pPr>
      <w:r w:rsidRPr="00F270BE">
        <w:rPr>
          <w:rFonts w:cs="Arial"/>
        </w:rPr>
        <w:t>Hiermit bestätigen wir, dass unser oben aufgeführtes Produkt folgende Anforderungen einhält:</w:t>
      </w: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193"/>
        <w:gridCol w:w="1138"/>
      </w:tblGrid>
      <w:tr w:rsidR="00F270BE" w:rsidRPr="00F270BE" w:rsidTr="00C07050">
        <w:tc>
          <w:tcPr>
            <w:tcW w:w="8193" w:type="dxa"/>
            <w:tcBorders>
              <w:bottom w:val="nil"/>
            </w:tcBorders>
          </w:tcPr>
          <w:p w:rsidR="00F270BE" w:rsidRPr="00F270BE" w:rsidRDefault="00F270BE" w:rsidP="001B655B">
            <w:pPr>
              <w:ind w:left="113" w:hanging="113"/>
              <w:rPr>
                <w:rFonts w:cs="Arial"/>
              </w:rPr>
            </w:pPr>
            <w:r w:rsidRPr="00F270BE">
              <w:rPr>
                <w:rFonts w:cs="Arial"/>
              </w:rPr>
              <w:t>• Der PUR-Klebstoff ist mit keinem der in Kapitel 3.5 genannten Gefahrenhin</w:t>
            </w:r>
            <w:r w:rsidR="00C07050">
              <w:rPr>
                <w:rFonts w:cs="Arial"/>
              </w:rPr>
              <w:softHyphen/>
              <w:t>wei</w:t>
            </w:r>
            <w:r w:rsidRPr="00F270BE">
              <w:rPr>
                <w:rFonts w:cs="Arial"/>
              </w:rPr>
              <w:t>sen (H-Sätzen) gekennzeichnet.</w:t>
            </w:r>
          </w:p>
        </w:tc>
        <w:tc>
          <w:tcPr>
            <w:tcW w:w="1138" w:type="dxa"/>
            <w:tcBorders>
              <w:left w:val="single" w:sz="4" w:space="0" w:color="auto"/>
              <w:bottom w:val="nil"/>
            </w:tcBorders>
            <w:vAlign w:val="center"/>
          </w:tcPr>
          <w:p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:rsidTr="00C07050">
        <w:tc>
          <w:tcPr>
            <w:tcW w:w="8193" w:type="dxa"/>
            <w:tcBorders>
              <w:top w:val="nil"/>
              <w:bottom w:val="nil"/>
            </w:tcBorders>
          </w:tcPr>
          <w:p w:rsidR="00F270BE" w:rsidRPr="00F270BE" w:rsidRDefault="00F270BE" w:rsidP="001B655B">
            <w:pPr>
              <w:pStyle w:val="Listenabsatz"/>
              <w:ind w:left="0"/>
              <w:contextualSpacing w:val="0"/>
              <w:rPr>
                <w:rFonts w:cs="Arial"/>
              </w:rPr>
            </w:pPr>
            <w:r w:rsidRPr="00F270BE">
              <w:rPr>
                <w:rFonts w:cs="Arial"/>
              </w:rPr>
              <w:t>• Die Verarbeitungstemperatur des Klebstoffen liegt bei 100-130°C.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</w:tcBorders>
          </w:tcPr>
          <w:p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:rsidTr="00C07050">
        <w:tc>
          <w:tcPr>
            <w:tcW w:w="8193" w:type="dxa"/>
            <w:tcBorders>
              <w:top w:val="nil"/>
              <w:bottom w:val="single" w:sz="4" w:space="0" w:color="auto"/>
            </w:tcBorders>
          </w:tcPr>
          <w:p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• Der Gehalt von monomerem MDI ist &lt; 0,1%.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</w:tbl>
    <w:p w:rsidR="001B655B" w:rsidRDefault="001B655B" w:rsidP="001B655B">
      <w:pPr>
        <w:rPr>
          <w:rFonts w:cs="Arial"/>
        </w:rPr>
      </w:pPr>
    </w:p>
    <w:p w:rsidR="00C07050" w:rsidRPr="00F270BE" w:rsidRDefault="00C07050" w:rsidP="001B655B">
      <w:pPr>
        <w:rPr>
          <w:rFonts w:cs="Arial"/>
        </w:rPr>
      </w:pPr>
    </w:p>
    <w:p w:rsidR="00D8382E" w:rsidRPr="00F270BE" w:rsidRDefault="00D8382E" w:rsidP="001B655B">
      <w:pPr>
        <w:rPr>
          <w:rFonts w:cs="Arial"/>
          <w:b/>
          <w:u w:val="single"/>
        </w:rPr>
      </w:pPr>
      <w:r w:rsidRPr="00F270BE">
        <w:rPr>
          <w:rFonts w:cs="Arial"/>
          <w:b/>
          <w:u w:val="single"/>
        </w:rPr>
        <w:t>3.</w:t>
      </w:r>
      <w:r w:rsidR="00F270BE">
        <w:rPr>
          <w:rFonts w:cs="Arial"/>
          <w:b/>
          <w:u w:val="single"/>
        </w:rPr>
        <w:t>4</w:t>
      </w:r>
      <w:r w:rsidRPr="00F270BE">
        <w:rPr>
          <w:rFonts w:cs="Arial"/>
          <w:b/>
          <w:u w:val="single"/>
        </w:rPr>
        <w:t xml:space="preserve"> Recyclingfähigkeit</w:t>
      </w:r>
    </w:p>
    <w:p w:rsidR="00D8382E" w:rsidRPr="00F1664D" w:rsidRDefault="00D8382E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3"/>
        <w:gridCol w:w="5528"/>
        <w:gridCol w:w="851"/>
        <w:gridCol w:w="1018"/>
      </w:tblGrid>
      <w:tr w:rsidR="00D8382E" w:rsidRPr="00F1664D" w:rsidTr="00C07050">
        <w:tc>
          <w:tcPr>
            <w:tcW w:w="2013" w:type="dxa"/>
            <w:vMerge w:val="restart"/>
          </w:tcPr>
          <w:p w:rsidR="00D8382E" w:rsidRPr="00F1664D" w:rsidRDefault="00D8382E" w:rsidP="001B655B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t xml:space="preserve">Für alle Klebstoffe: </w:t>
            </w:r>
          </w:p>
        </w:tc>
        <w:tc>
          <w:tcPr>
            <w:tcW w:w="5528" w:type="dxa"/>
          </w:tcPr>
          <w:p w:rsidR="00D8382E" w:rsidRPr="00F1664D" w:rsidRDefault="00D8382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Der oben genannte Klebstoff ist wasserbasiert.</w:t>
            </w:r>
          </w:p>
        </w:tc>
        <w:tc>
          <w:tcPr>
            <w:tcW w:w="851" w:type="dxa"/>
            <w:vAlign w:val="center"/>
          </w:tcPr>
          <w:p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  <w:tr w:rsidR="00D8382E" w:rsidRPr="00F1664D" w:rsidTr="00C07050">
        <w:tc>
          <w:tcPr>
            <w:tcW w:w="2013" w:type="dxa"/>
            <w:vMerge/>
          </w:tcPr>
          <w:p w:rsidR="00D8382E" w:rsidRPr="00F1664D" w:rsidRDefault="00D8382E" w:rsidP="001B655B">
            <w:pPr>
              <w:rPr>
                <w:rFonts w:cs="Arial"/>
              </w:rPr>
            </w:pPr>
          </w:p>
        </w:tc>
        <w:tc>
          <w:tcPr>
            <w:tcW w:w="5528" w:type="dxa"/>
          </w:tcPr>
          <w:p w:rsidR="00D8382E" w:rsidRPr="00F1664D" w:rsidRDefault="00D8382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Der oben genannte Klebstoff ist redispergierbar.</w:t>
            </w:r>
          </w:p>
        </w:tc>
        <w:tc>
          <w:tcPr>
            <w:tcW w:w="851" w:type="dxa"/>
            <w:vAlign w:val="center"/>
          </w:tcPr>
          <w:p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D8382E" w:rsidRDefault="00D8382E" w:rsidP="001B655B">
      <w:pPr>
        <w:rPr>
          <w:rFonts w:cs="Arial"/>
        </w:rPr>
      </w:pPr>
    </w:p>
    <w:p w:rsidR="00C07050" w:rsidRPr="00F1664D" w:rsidRDefault="00C07050" w:rsidP="001B655B">
      <w:pPr>
        <w:rPr>
          <w:rFonts w:cs="Arial"/>
        </w:rPr>
      </w:pPr>
    </w:p>
    <w:p w:rsidR="00D8382E" w:rsidRPr="00D8382E" w:rsidRDefault="00D8382E" w:rsidP="001B655B">
      <w:pPr>
        <w:ind w:left="426" w:hanging="426"/>
        <w:rPr>
          <w:rFonts w:cs="Arial"/>
          <w:sz w:val="16"/>
          <w:szCs w:val="16"/>
        </w:rPr>
      </w:pPr>
      <w:r w:rsidRPr="00F270BE">
        <w:rPr>
          <w:rFonts w:cs="Arial"/>
          <w:b/>
          <w:u w:val="single"/>
        </w:rPr>
        <w:t>3.5 Anforderungen an alle eingesetzten Stoffe oder Gemische</w:t>
      </w:r>
      <w:r w:rsidRPr="00D8382E">
        <w:rPr>
          <w:rFonts w:cs="Arial"/>
          <w:b/>
        </w:rPr>
        <w:t xml:space="preserve"> </w:t>
      </w:r>
      <w:r w:rsidRPr="00F270BE">
        <w:rPr>
          <w:rFonts w:cs="Arial"/>
          <w:sz w:val="18"/>
          <w:szCs w:val="18"/>
        </w:rPr>
        <w:t>(Bitte immer ausfüllen!)</w:t>
      </w:r>
    </w:p>
    <w:p w:rsidR="00D8382E" w:rsidRDefault="00D8382E" w:rsidP="001B655B">
      <w:pPr>
        <w:rPr>
          <w:rFonts w:cs="Arial"/>
        </w:rPr>
      </w:pPr>
    </w:p>
    <w:p w:rsidR="00C07050" w:rsidRPr="00C07050" w:rsidRDefault="00C07050" w:rsidP="001B655B">
      <w:pPr>
        <w:rPr>
          <w:rFonts w:cs="Arial"/>
          <w:b/>
        </w:rPr>
      </w:pPr>
      <w:r w:rsidRPr="00C07050">
        <w:rPr>
          <w:rFonts w:cs="Arial"/>
          <w:b/>
        </w:rPr>
        <w:t>Teil A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9"/>
        <w:gridCol w:w="851"/>
        <w:gridCol w:w="1018"/>
      </w:tblGrid>
      <w:tr w:rsidR="00D8382E" w:rsidRPr="00F1664D" w:rsidTr="00C07050">
        <w:tc>
          <w:tcPr>
            <w:tcW w:w="7229" w:type="dxa"/>
          </w:tcPr>
          <w:p w:rsidR="00D8382E" w:rsidRPr="00F1664D" w:rsidRDefault="00D8382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Ist oben genanntes Produkt mit in Punkt 3.</w:t>
            </w:r>
            <w:r>
              <w:rPr>
                <w:rFonts w:cs="Arial"/>
              </w:rPr>
              <w:t>5</w:t>
            </w:r>
            <w:r w:rsidRPr="00F1664D">
              <w:rPr>
                <w:rFonts w:cs="Arial"/>
              </w:rPr>
              <w:t xml:space="preserve"> genannten Gefahrenhin</w:t>
            </w:r>
            <w:r w:rsidR="00C07050">
              <w:rPr>
                <w:rFonts w:cs="Arial"/>
              </w:rPr>
              <w:softHyphen/>
            </w:r>
            <w:r w:rsidRPr="00F1664D">
              <w:rPr>
                <w:rFonts w:cs="Arial"/>
              </w:rPr>
              <w:t>weisen oder Risikosätzen gekennzeichnet?</w:t>
            </w:r>
          </w:p>
        </w:tc>
        <w:tc>
          <w:tcPr>
            <w:tcW w:w="851" w:type="dxa"/>
            <w:vAlign w:val="center"/>
          </w:tcPr>
          <w:p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87"/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6"/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88"/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bookmarkEnd w:id="17"/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D8382E" w:rsidRPr="00F1664D" w:rsidRDefault="00D8382E" w:rsidP="001B655B">
      <w:pPr>
        <w:rPr>
          <w:rFonts w:cs="Arial"/>
        </w:rPr>
      </w:pPr>
    </w:p>
    <w:p w:rsidR="00D8382E" w:rsidRPr="00F1664D" w:rsidRDefault="00D8382E" w:rsidP="00C07050">
      <w:pPr>
        <w:ind w:left="284"/>
        <w:rPr>
          <w:rFonts w:cs="Arial"/>
        </w:rPr>
      </w:pPr>
      <w:r w:rsidRPr="00F1664D">
        <w:rPr>
          <w:rFonts w:cs="Arial"/>
        </w:rPr>
        <w:t>Diese sind:</w:t>
      </w:r>
    </w:p>
    <w:p w:rsidR="00D8382E" w:rsidRPr="00D8382E" w:rsidRDefault="00D8382E" w:rsidP="00C07050">
      <w:pPr>
        <w:pStyle w:val="Listenabsatz"/>
        <w:numPr>
          <w:ilvl w:val="0"/>
          <w:numId w:val="17"/>
        </w:numPr>
        <w:ind w:left="709" w:hanging="425"/>
        <w:rPr>
          <w:rFonts w:cs="Arial"/>
        </w:rPr>
      </w:pPr>
      <w:r w:rsidRPr="00D8382E">
        <w:rPr>
          <w:rFonts w:cs="Arial"/>
        </w:rPr>
        <w:t>H300, H301, H304, H310, H311, H330, H331, H340, H341, H350, H350i, H351, H360F, H360D, H360FD, H360Fd, H360Df, H361f, H361d, H361df, H362, H370, H371, H372, H373, H400, H410, H411, H412, H413, H420, EUH029, EUH031, EUH032, EUH070</w:t>
      </w:r>
    </w:p>
    <w:p w:rsidR="00D8382E" w:rsidRPr="00F1664D" w:rsidRDefault="00D8382E" w:rsidP="001B655B">
      <w:pPr>
        <w:ind w:right="2266"/>
        <w:rPr>
          <w:rFonts w:cs="Arial"/>
        </w:rPr>
      </w:pPr>
    </w:p>
    <w:p w:rsidR="00D8382E" w:rsidRPr="00F1664D" w:rsidRDefault="00D8382E" w:rsidP="00C07050">
      <w:pPr>
        <w:ind w:left="284"/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 xml:space="preserve">, mit welchen? </w:t>
      </w:r>
      <w:r w:rsidRPr="00F1664D">
        <w:rPr>
          <w:rFonts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8" w:name="Text15"/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</w:rPr>
        <w:fldChar w:fldCharType="end"/>
      </w:r>
      <w:bookmarkEnd w:id="18"/>
    </w:p>
    <w:p w:rsidR="00D8382E" w:rsidRDefault="00D8382E" w:rsidP="001B655B">
      <w:pPr>
        <w:rPr>
          <w:rFonts w:cs="Arial"/>
        </w:rPr>
      </w:pPr>
    </w:p>
    <w:p w:rsidR="00C07050" w:rsidRPr="00C07050" w:rsidRDefault="00C07050" w:rsidP="001B655B">
      <w:pPr>
        <w:rPr>
          <w:rFonts w:cs="Arial"/>
          <w:b/>
        </w:rPr>
      </w:pPr>
      <w:r w:rsidRPr="00C07050">
        <w:rPr>
          <w:rFonts w:cs="Arial"/>
          <w:b/>
        </w:rPr>
        <w:t>Teil B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9"/>
        <w:gridCol w:w="851"/>
        <w:gridCol w:w="1018"/>
      </w:tblGrid>
      <w:tr w:rsidR="00D8382E" w:rsidRPr="00F1664D" w:rsidTr="00C07050">
        <w:tc>
          <w:tcPr>
            <w:tcW w:w="7229" w:type="dxa"/>
          </w:tcPr>
          <w:p w:rsidR="00D8382E" w:rsidRPr="00F1664D" w:rsidRDefault="00D8382E" w:rsidP="00C07050">
            <w:pPr>
              <w:rPr>
                <w:rFonts w:cs="Arial"/>
              </w:rPr>
            </w:pPr>
            <w:r>
              <w:rPr>
                <w:rFonts w:cs="Arial"/>
              </w:rPr>
              <w:t xml:space="preserve">Ist das oben genannte Produkt </w:t>
            </w:r>
            <w:r w:rsidRPr="00F1664D">
              <w:rPr>
                <w:rFonts w:cs="Arial"/>
              </w:rPr>
              <w:t>in der gültigen Fassung der TRGS 905 als krebserzeugend, erbgutverändernd oder fortpflanzungsgefährdend eingestuft?</w:t>
            </w:r>
          </w:p>
        </w:tc>
        <w:tc>
          <w:tcPr>
            <w:tcW w:w="851" w:type="dxa"/>
            <w:vAlign w:val="center"/>
          </w:tcPr>
          <w:p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:rsidR="00D8382E" w:rsidRPr="00F1664D" w:rsidRDefault="00D8382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D8382E" w:rsidRDefault="00D8382E" w:rsidP="001B655B">
      <w:pPr>
        <w:rPr>
          <w:rFonts w:cs="Arial"/>
        </w:rPr>
      </w:pPr>
    </w:p>
    <w:p w:rsidR="00C07050" w:rsidRPr="00F270BE" w:rsidRDefault="00C07050" w:rsidP="001B655B">
      <w:pPr>
        <w:rPr>
          <w:rFonts w:cs="Arial"/>
        </w:rPr>
      </w:pPr>
    </w:p>
    <w:p w:rsidR="00F270BE" w:rsidRPr="00F270BE" w:rsidRDefault="00F270BE" w:rsidP="001B655B">
      <w:pPr>
        <w:tabs>
          <w:tab w:val="left" w:pos="567"/>
        </w:tabs>
        <w:rPr>
          <w:rFonts w:cs="Arial"/>
          <w:b/>
        </w:rPr>
      </w:pPr>
      <w:r w:rsidRPr="00C73603">
        <w:rPr>
          <w:rFonts w:cs="Arial"/>
          <w:b/>
          <w:u w:val="single"/>
        </w:rPr>
        <w:t>3.6</w:t>
      </w:r>
      <w:r w:rsidRPr="00C73603">
        <w:rPr>
          <w:rFonts w:cs="Arial"/>
          <w:b/>
          <w:u w:val="single"/>
        </w:rPr>
        <w:tab/>
        <w:t>Anforderungen an nachwachsende Rohstoffe</w:t>
      </w:r>
      <w:r w:rsidRPr="00F270BE">
        <w:rPr>
          <w:rFonts w:cs="Arial"/>
          <w:b/>
          <w:sz w:val="18"/>
          <w:szCs w:val="18"/>
        </w:rPr>
        <w:t xml:space="preserve"> </w:t>
      </w:r>
      <w:r w:rsidRPr="00F270BE">
        <w:rPr>
          <w:rFonts w:cs="Arial"/>
          <w:sz w:val="18"/>
          <w:szCs w:val="18"/>
        </w:rPr>
        <w:t xml:space="preserve">(Bitte nur ausfüllen, wenn das oben </w:t>
      </w:r>
      <w:r>
        <w:rPr>
          <w:rFonts w:cs="Arial"/>
          <w:sz w:val="18"/>
          <w:szCs w:val="18"/>
        </w:rPr>
        <w:tab/>
      </w:r>
      <w:r w:rsidRPr="00F270BE">
        <w:rPr>
          <w:rFonts w:cs="Arial"/>
          <w:sz w:val="18"/>
          <w:szCs w:val="18"/>
        </w:rPr>
        <w:t xml:space="preserve">genannte Produkt ein(e) </w:t>
      </w:r>
      <w:r w:rsidRPr="001B655B">
        <w:rPr>
          <w:rFonts w:cs="Arial"/>
          <w:b/>
          <w:sz w:val="18"/>
          <w:szCs w:val="18"/>
        </w:rPr>
        <w:t xml:space="preserve">Druckfarbe, Lack, Löse- </w:t>
      </w:r>
      <w:r w:rsidRPr="001B655B">
        <w:rPr>
          <w:rFonts w:cs="Arial"/>
          <w:sz w:val="18"/>
          <w:szCs w:val="18"/>
        </w:rPr>
        <w:t xml:space="preserve">oder </w:t>
      </w:r>
      <w:r w:rsidR="001B655B">
        <w:rPr>
          <w:rFonts w:cs="Arial"/>
          <w:b/>
          <w:sz w:val="18"/>
          <w:szCs w:val="18"/>
        </w:rPr>
        <w:t>Wasch-/R</w:t>
      </w:r>
      <w:r w:rsidRPr="001B655B">
        <w:rPr>
          <w:rFonts w:cs="Arial"/>
          <w:b/>
          <w:sz w:val="18"/>
          <w:szCs w:val="18"/>
        </w:rPr>
        <w:t>einigungsmittel</w:t>
      </w:r>
      <w:r w:rsidRPr="00F270BE">
        <w:rPr>
          <w:rFonts w:cs="Arial"/>
          <w:sz w:val="18"/>
          <w:szCs w:val="18"/>
        </w:rPr>
        <w:t xml:space="preserve"> ist!)</w:t>
      </w:r>
    </w:p>
    <w:p w:rsidR="00F270BE" w:rsidRPr="00F270BE" w:rsidRDefault="00F270BE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541"/>
        <w:gridCol w:w="851"/>
        <w:gridCol w:w="1018"/>
      </w:tblGrid>
      <w:tr w:rsidR="00F270BE" w:rsidRPr="00F270BE" w:rsidTr="00C07050">
        <w:tc>
          <w:tcPr>
            <w:tcW w:w="7541" w:type="dxa"/>
          </w:tcPr>
          <w:p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Werden zur Herstellung des oben genannten Produkts nachwachsende Rohstoffe oder Rohstoffe, die auf Basis nachwachsender Ressourcen hergestellt werden, eingesetzt?</w:t>
            </w:r>
          </w:p>
        </w:tc>
        <w:tc>
          <w:tcPr>
            <w:tcW w:w="851" w:type="dxa"/>
            <w:vAlign w:val="center"/>
          </w:tcPr>
          <w:p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  <w:r w:rsidRPr="00F270BE">
              <w:rPr>
                <w:rFonts w:cs="Arial"/>
              </w:rPr>
              <w:t xml:space="preserve"> </w:t>
            </w:r>
            <w:r w:rsidRPr="00F270BE">
              <w:rPr>
                <w:rFonts w:cs="Arial"/>
                <w:b/>
              </w:rPr>
              <w:t>JA</w:t>
            </w:r>
          </w:p>
        </w:tc>
        <w:tc>
          <w:tcPr>
            <w:tcW w:w="1018" w:type="dxa"/>
            <w:vAlign w:val="center"/>
          </w:tcPr>
          <w:p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  <w:r w:rsidRPr="00F270BE">
              <w:rPr>
                <w:rFonts w:cs="Arial"/>
              </w:rPr>
              <w:t xml:space="preserve"> </w:t>
            </w:r>
            <w:r w:rsidRPr="00F270BE">
              <w:rPr>
                <w:rFonts w:cs="Arial"/>
                <w:b/>
              </w:rPr>
              <w:t>NEIN</w:t>
            </w:r>
          </w:p>
        </w:tc>
      </w:tr>
    </w:tbl>
    <w:p w:rsidR="00F270BE" w:rsidRPr="00F270BE" w:rsidRDefault="00F270BE" w:rsidP="001B655B">
      <w:pPr>
        <w:rPr>
          <w:rFonts w:cs="Arial"/>
        </w:rPr>
      </w:pPr>
    </w:p>
    <w:p w:rsidR="000E3A0F" w:rsidRDefault="00064EB4" w:rsidP="001B655B">
      <w:pPr>
        <w:rPr>
          <w:rFonts w:cs="Arial"/>
        </w:rPr>
      </w:pPr>
      <w:r>
        <w:rPr>
          <w:rFonts w:cs="Arial"/>
        </w:rPr>
        <w:t xml:space="preserve">Wenn </w:t>
      </w:r>
      <w:r w:rsidRPr="00064EB4">
        <w:rPr>
          <w:rFonts w:cs="Arial"/>
          <w:b/>
        </w:rPr>
        <w:t>JA</w:t>
      </w:r>
      <w:r>
        <w:rPr>
          <w:rFonts w:cs="Arial"/>
        </w:rPr>
        <w:t>:</w:t>
      </w:r>
    </w:p>
    <w:p w:rsidR="00C07050" w:rsidRDefault="00C07050" w:rsidP="001B655B">
      <w:pPr>
        <w:rPr>
          <w:rFonts w:cs="Arial"/>
        </w:rPr>
      </w:pPr>
    </w:p>
    <w:p w:rsidR="00064EB4" w:rsidRPr="000E3A0F" w:rsidRDefault="00064EB4" w:rsidP="00C07050">
      <w:pPr>
        <w:spacing w:after="120"/>
        <w:rPr>
          <w:rFonts w:cs="Arial"/>
        </w:rPr>
      </w:pPr>
      <w:r w:rsidRPr="000E3A0F">
        <w:rPr>
          <w:rFonts w:cs="Arial"/>
        </w:rPr>
        <w:lastRenderedPageBreak/>
        <w:t>Folgende nachwachsende Rohstoffe werden im oben genannten Produkt in den angegebenen Mengen eingesetzt:</w:t>
      </w:r>
    </w:p>
    <w:tbl>
      <w:tblPr>
        <w:tblStyle w:val="Tabellenraster"/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521"/>
        <w:gridCol w:w="2861"/>
      </w:tblGrid>
      <w:tr w:rsidR="00064EB4" w:rsidRPr="00064EB4" w:rsidTr="000E3A0F">
        <w:trPr>
          <w:tblHeader/>
        </w:trPr>
        <w:tc>
          <w:tcPr>
            <w:tcW w:w="6521" w:type="dxa"/>
            <w:shd w:val="clear" w:color="auto" w:fill="F2F2F2" w:themeFill="background1" w:themeFillShade="F2"/>
          </w:tcPr>
          <w:p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</w:t>
            </w:r>
            <w:r w:rsidRPr="00064EB4">
              <w:rPr>
                <w:rFonts w:cs="Arial"/>
                <w:b/>
              </w:rPr>
              <w:t>achwachsender Rohstoff</w:t>
            </w:r>
          </w:p>
          <w:p w:rsidR="00064EB4" w:rsidRPr="00064EB4" w:rsidRDefault="00064EB4" w:rsidP="001B655B">
            <w:pPr>
              <w:rPr>
                <w:rFonts w:cs="Arial"/>
              </w:rPr>
            </w:pPr>
            <w:r w:rsidRPr="00064EB4">
              <w:rPr>
                <w:rFonts w:cs="Arial"/>
                <w:sz w:val="18"/>
                <w:szCs w:val="18"/>
              </w:rPr>
              <w:t>(Pflanzenöl, deren Derivate oder modifizierte Pflanzenöle)</w:t>
            </w:r>
          </w:p>
        </w:tc>
        <w:tc>
          <w:tcPr>
            <w:tcW w:w="2861" w:type="dxa"/>
            <w:shd w:val="clear" w:color="auto" w:fill="F2F2F2" w:themeFill="background1" w:themeFillShade="F2"/>
          </w:tcPr>
          <w:p w:rsidR="00064EB4" w:rsidRPr="00064EB4" w:rsidRDefault="00064EB4" w:rsidP="001B655B">
            <w:pPr>
              <w:jc w:val="center"/>
              <w:rPr>
                <w:rFonts w:cs="Arial"/>
                <w:b/>
              </w:rPr>
            </w:pPr>
            <w:r w:rsidRPr="00064EB4">
              <w:rPr>
                <w:rFonts w:cs="Arial"/>
                <w:b/>
              </w:rPr>
              <w:t>Anteil im Produkt</w:t>
            </w:r>
          </w:p>
          <w:p w:rsidR="00064EB4" w:rsidRPr="00064EB4" w:rsidRDefault="00064EB4" w:rsidP="001B655B">
            <w:pPr>
              <w:jc w:val="center"/>
              <w:rPr>
                <w:rFonts w:cs="Arial"/>
              </w:rPr>
            </w:pPr>
            <w:r w:rsidRPr="00064EB4">
              <w:rPr>
                <w:rFonts w:cs="Arial"/>
              </w:rPr>
              <w:t>[%]</w:t>
            </w:r>
          </w:p>
        </w:tc>
      </w:tr>
      <w:tr w:rsidR="00064EB4" w:rsidTr="000E3A0F">
        <w:tc>
          <w:tcPr>
            <w:tcW w:w="6521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9" w:name="Text2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861" w:type="dxa"/>
          </w:tcPr>
          <w:p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0E3A0F">
        <w:tc>
          <w:tcPr>
            <w:tcW w:w="6521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0E3A0F">
        <w:tc>
          <w:tcPr>
            <w:tcW w:w="6521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0E3A0F">
        <w:tc>
          <w:tcPr>
            <w:tcW w:w="6521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0E3A0F">
        <w:tc>
          <w:tcPr>
            <w:tcW w:w="6521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0E3A0F">
        <w:tc>
          <w:tcPr>
            <w:tcW w:w="6521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0E3A0F">
        <w:tc>
          <w:tcPr>
            <w:tcW w:w="6521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0E3A0F">
        <w:tc>
          <w:tcPr>
            <w:tcW w:w="6521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861" w:type="dxa"/>
          </w:tcPr>
          <w:p w:rsidR="00064EB4" w:rsidRDefault="00064EB4" w:rsidP="001B655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C07050" w:rsidRDefault="00C07050" w:rsidP="001B655B">
      <w:pPr>
        <w:tabs>
          <w:tab w:val="left" w:pos="284"/>
        </w:tabs>
        <w:rPr>
          <w:rFonts w:cs="Arial"/>
          <w:b/>
        </w:rPr>
      </w:pPr>
    </w:p>
    <w:p w:rsidR="00064EB4" w:rsidRPr="000E3A0F" w:rsidRDefault="00064EB4" w:rsidP="00C07050">
      <w:pPr>
        <w:spacing w:after="120"/>
        <w:rPr>
          <w:rFonts w:cs="Arial"/>
        </w:rPr>
      </w:pPr>
      <w:r w:rsidRPr="000E3A0F">
        <w:rPr>
          <w:rFonts w:cs="Arial"/>
        </w:rPr>
        <w:t xml:space="preserve">Die </w:t>
      </w:r>
      <w:r w:rsidR="00C07050">
        <w:rPr>
          <w:rFonts w:cs="Arial"/>
        </w:rPr>
        <w:t>eingesetzten</w:t>
      </w:r>
      <w:r w:rsidRPr="000E3A0F">
        <w:rPr>
          <w:rFonts w:cs="Arial"/>
        </w:rPr>
        <w:t xml:space="preserve"> nachwachsende</w:t>
      </w:r>
      <w:r w:rsidR="00C07050">
        <w:rPr>
          <w:rFonts w:cs="Arial"/>
        </w:rPr>
        <w:t xml:space="preserve">n Rohstoffe sind nach folgenden </w:t>
      </w:r>
      <w:r w:rsidRPr="000E3A0F">
        <w:rPr>
          <w:rFonts w:cs="Arial"/>
        </w:rPr>
        <w:t>Zertifizierungssystemen zertifiziert:</w:t>
      </w:r>
    </w:p>
    <w:tbl>
      <w:tblPr>
        <w:tblStyle w:val="Tabellenraster"/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74"/>
        <w:gridCol w:w="4408"/>
      </w:tblGrid>
      <w:tr w:rsidR="00064EB4" w:rsidRPr="00064EB4" w:rsidTr="00C07050">
        <w:trPr>
          <w:tblHeader/>
        </w:trPr>
        <w:tc>
          <w:tcPr>
            <w:tcW w:w="4974" w:type="dxa"/>
            <w:shd w:val="clear" w:color="auto" w:fill="F2F2F2" w:themeFill="background1" w:themeFillShade="F2"/>
          </w:tcPr>
          <w:p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</w:t>
            </w:r>
            <w:r w:rsidRPr="00064EB4">
              <w:rPr>
                <w:rFonts w:cs="Arial"/>
                <w:b/>
              </w:rPr>
              <w:t>achwachsender Rohstoff</w:t>
            </w:r>
          </w:p>
        </w:tc>
        <w:tc>
          <w:tcPr>
            <w:tcW w:w="4408" w:type="dxa"/>
            <w:shd w:val="clear" w:color="auto" w:fill="F2F2F2" w:themeFill="background1" w:themeFillShade="F2"/>
          </w:tcPr>
          <w:p w:rsidR="00064EB4" w:rsidRPr="00064EB4" w:rsidRDefault="00064EB4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Zertifizierung nach</w:t>
            </w:r>
          </w:p>
        </w:tc>
      </w:tr>
      <w:tr w:rsidR="00064EB4" w:rsidTr="00C07050">
        <w:tc>
          <w:tcPr>
            <w:tcW w:w="4974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C07050">
        <w:tc>
          <w:tcPr>
            <w:tcW w:w="4974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C07050">
        <w:tc>
          <w:tcPr>
            <w:tcW w:w="4974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C07050">
        <w:tc>
          <w:tcPr>
            <w:tcW w:w="4974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C07050">
        <w:tc>
          <w:tcPr>
            <w:tcW w:w="4974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C07050">
        <w:tc>
          <w:tcPr>
            <w:tcW w:w="4974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C07050">
        <w:tc>
          <w:tcPr>
            <w:tcW w:w="4974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  <w:tr w:rsidR="00064EB4" w:rsidTr="00C07050">
        <w:tc>
          <w:tcPr>
            <w:tcW w:w="4974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8" w:type="dxa"/>
          </w:tcPr>
          <w:p w:rsidR="00064EB4" w:rsidRDefault="00064EB4" w:rsidP="001B655B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:rsidR="00C07050" w:rsidRPr="00C07050" w:rsidRDefault="00C07050" w:rsidP="00C07050">
      <w:pPr>
        <w:tabs>
          <w:tab w:val="left" w:pos="284"/>
        </w:tabs>
        <w:spacing w:before="120" w:after="120"/>
        <w:rPr>
          <w:rFonts w:cs="Arial"/>
          <w:b/>
        </w:rPr>
      </w:pPr>
      <w:r w:rsidRPr="00C07050">
        <w:rPr>
          <w:rFonts w:cs="Arial"/>
          <w:b/>
        </w:rPr>
        <w:t>oder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60"/>
      </w:tblGrid>
      <w:tr w:rsidR="00C07050" w:rsidRPr="00F270BE" w:rsidTr="000D48D2">
        <w:trPr>
          <w:trHeight w:val="1077"/>
        </w:trPr>
        <w:tc>
          <w:tcPr>
            <w:tcW w:w="9360" w:type="dxa"/>
            <w:tcBorders>
              <w:top w:val="single" w:sz="4" w:space="0" w:color="auto"/>
            </w:tcBorders>
          </w:tcPr>
          <w:p w:rsidR="00C07050" w:rsidRPr="00F270BE" w:rsidRDefault="00C07050" w:rsidP="000D48D2">
            <w:pPr>
              <w:rPr>
                <w:rFonts w:cs="Arial"/>
              </w:rPr>
            </w:pPr>
            <w:r w:rsidRPr="00F270BE">
              <w:rPr>
                <w:rFonts w:cs="Arial"/>
              </w:rPr>
              <w:t>Ein</w:t>
            </w:r>
            <w:r>
              <w:rPr>
                <w:rFonts w:cs="Arial"/>
              </w:rPr>
              <w:t>e Zertifizierung ist</w:t>
            </w:r>
            <w:r w:rsidRPr="00F270BE">
              <w:rPr>
                <w:rFonts w:cs="Arial"/>
              </w:rPr>
              <w:t xml:space="preserve"> derzeit noch nicht </w:t>
            </w:r>
            <w:r>
              <w:rPr>
                <w:rFonts w:cs="Arial"/>
              </w:rPr>
              <w:t>vorhanden</w:t>
            </w:r>
            <w:r w:rsidRPr="00F270BE">
              <w:rPr>
                <w:rFonts w:cs="Arial"/>
              </w:rPr>
              <w:t xml:space="preserve">, weil </w:t>
            </w:r>
            <w:r w:rsidRPr="00F270BE">
              <w:rPr>
                <w:rFonts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F270BE">
              <w:rPr>
                <w:rFonts w:cs="Arial"/>
              </w:rPr>
              <w:instrText xml:space="preserve"> FORMTEXT </w:instrText>
            </w:r>
            <w:r w:rsidRPr="00F270BE">
              <w:rPr>
                <w:rFonts w:cs="Arial"/>
              </w:rPr>
            </w:r>
            <w:r w:rsidRPr="00F270BE">
              <w:rPr>
                <w:rFonts w:cs="Arial"/>
              </w:rPr>
              <w:fldChar w:fldCharType="separate"/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</w:rPr>
              <w:fldChar w:fldCharType="end"/>
            </w:r>
            <w:r w:rsidRPr="00F270BE">
              <w:rPr>
                <w:rFonts w:cs="Arial"/>
              </w:rPr>
              <w:t>.</w:t>
            </w:r>
          </w:p>
        </w:tc>
      </w:tr>
    </w:tbl>
    <w:p w:rsidR="00C07050" w:rsidRDefault="00C07050" w:rsidP="001B655B">
      <w:pPr>
        <w:tabs>
          <w:tab w:val="left" w:pos="284"/>
        </w:tabs>
        <w:rPr>
          <w:rFonts w:cs="Arial"/>
        </w:rPr>
      </w:pPr>
    </w:p>
    <w:p w:rsidR="00F270BE" w:rsidRPr="000E3A0F" w:rsidRDefault="00F270BE" w:rsidP="00C07050">
      <w:pPr>
        <w:tabs>
          <w:tab w:val="left" w:pos="284"/>
        </w:tabs>
        <w:spacing w:after="120"/>
        <w:rPr>
          <w:rFonts w:cs="Arial"/>
        </w:rPr>
      </w:pPr>
      <w:r w:rsidRPr="000E3A0F">
        <w:rPr>
          <w:rFonts w:cs="Arial"/>
        </w:rPr>
        <w:t>W</w:t>
      </w:r>
      <w:r w:rsidR="00064EB4" w:rsidRPr="000E3A0F">
        <w:rPr>
          <w:rFonts w:cs="Arial"/>
        </w:rPr>
        <w:t>ir</w:t>
      </w:r>
      <w:r w:rsidRPr="000E3A0F">
        <w:rPr>
          <w:rFonts w:cs="Arial"/>
        </w:rPr>
        <w:t xml:space="preserve"> </w:t>
      </w:r>
      <w:r w:rsidR="00064EB4" w:rsidRPr="000E3A0F">
        <w:rPr>
          <w:rFonts w:cs="Arial"/>
        </w:rPr>
        <w:t>bestätigen</w:t>
      </w:r>
      <w:r w:rsidR="00C07050">
        <w:rPr>
          <w:rFonts w:cs="Arial"/>
        </w:rPr>
        <w:t xml:space="preserve"> ferner</w:t>
      </w:r>
      <w:r w:rsidRPr="000E3A0F">
        <w:rPr>
          <w:rFonts w:cs="Arial"/>
        </w:rPr>
        <w:t xml:space="preserve">, dass </w:t>
      </w:r>
      <w:r w:rsidR="00C07050">
        <w:rPr>
          <w:rFonts w:cs="Arial"/>
        </w:rPr>
        <w:t>das</w:t>
      </w:r>
      <w:r w:rsidRPr="000E3A0F">
        <w:rPr>
          <w:rFonts w:cs="Arial"/>
        </w:rPr>
        <w:t xml:space="preserve"> oben </w:t>
      </w:r>
      <w:r w:rsidR="00C07050">
        <w:rPr>
          <w:rFonts w:cs="Arial"/>
        </w:rPr>
        <w:t>genanntes</w:t>
      </w:r>
      <w:r w:rsidRPr="000E3A0F">
        <w:rPr>
          <w:rFonts w:cs="Arial"/>
        </w:rPr>
        <w:t xml:space="preserve"> Produkt folgende Anforderungen einhält: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38"/>
        <w:gridCol w:w="1422"/>
      </w:tblGrid>
      <w:tr w:rsidR="00F270BE" w:rsidRPr="00F270BE" w:rsidTr="00C07050">
        <w:tc>
          <w:tcPr>
            <w:tcW w:w="7938" w:type="dxa"/>
          </w:tcPr>
          <w:p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>Die nachwachsenden Rohstoffe stammen nicht aus genetisch veränderten Pflanzen.</w:t>
            </w:r>
          </w:p>
        </w:tc>
        <w:tc>
          <w:tcPr>
            <w:tcW w:w="1422" w:type="dxa"/>
            <w:vAlign w:val="center"/>
          </w:tcPr>
          <w:p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  <w:tr w:rsidR="00F270BE" w:rsidRPr="00F270BE" w:rsidTr="00C07050">
        <w:tc>
          <w:tcPr>
            <w:tcW w:w="7938" w:type="dxa"/>
            <w:tcBorders>
              <w:bottom w:val="single" w:sz="4" w:space="0" w:color="auto"/>
            </w:tcBorders>
          </w:tcPr>
          <w:p w:rsidR="00F270BE" w:rsidRPr="00F270BE" w:rsidRDefault="00F270BE" w:rsidP="001B655B">
            <w:pPr>
              <w:pStyle w:val="Listenabsatz"/>
              <w:ind w:left="0"/>
              <w:rPr>
                <w:rFonts w:cs="Arial"/>
              </w:rPr>
            </w:pPr>
            <w:r w:rsidRPr="00F270BE">
              <w:rPr>
                <w:rFonts w:cs="Arial"/>
              </w:rPr>
              <w:t>Die nachwachsenden Rohstoffe stammen nicht aus Regenwaldabholzung.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F270BE" w:rsidRPr="00F270BE" w:rsidRDefault="00F270BE" w:rsidP="001B655B">
            <w:pPr>
              <w:jc w:val="center"/>
              <w:rPr>
                <w:rFonts w:cs="Arial"/>
              </w:rPr>
            </w:pPr>
            <w:r w:rsidRPr="00F270BE">
              <w:rPr>
                <w:rFonts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0BE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270BE">
              <w:rPr>
                <w:rFonts w:cs="Arial"/>
              </w:rPr>
              <w:fldChar w:fldCharType="end"/>
            </w:r>
          </w:p>
        </w:tc>
      </w:tr>
    </w:tbl>
    <w:p w:rsidR="00064EB4" w:rsidRPr="00064EB4" w:rsidRDefault="00064EB4" w:rsidP="00C07050">
      <w:pPr>
        <w:tabs>
          <w:tab w:val="left" w:pos="284"/>
        </w:tabs>
        <w:spacing w:before="120" w:after="120"/>
        <w:rPr>
          <w:b/>
        </w:rPr>
      </w:pPr>
      <w:r w:rsidRPr="00064EB4">
        <w:rPr>
          <w:b/>
        </w:rPr>
        <w:t>oder</w:t>
      </w:r>
    </w:p>
    <w:tbl>
      <w:tblPr>
        <w:tblStyle w:val="Tabellenraster"/>
        <w:tblW w:w="9360" w:type="dxa"/>
        <w:tblInd w:w="28" w:type="dxa"/>
        <w:tblBorders>
          <w:insideH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60"/>
      </w:tblGrid>
      <w:tr w:rsidR="00F270BE" w:rsidRPr="00F270BE" w:rsidTr="00C07050">
        <w:trPr>
          <w:trHeight w:val="1077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F270BE" w:rsidRPr="00F270BE" w:rsidRDefault="00F270BE" w:rsidP="001B655B">
            <w:pPr>
              <w:rPr>
                <w:rFonts w:cs="Arial"/>
              </w:rPr>
            </w:pPr>
            <w:r w:rsidRPr="00F270BE">
              <w:rPr>
                <w:rFonts w:cs="Arial"/>
              </w:rPr>
              <w:t xml:space="preserve">Ein Nachweis kann derzeit noch nicht erbracht werden, weil </w:t>
            </w:r>
            <w:r w:rsidRPr="00F270BE">
              <w:rPr>
                <w:rFonts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Pr="00F270BE">
              <w:rPr>
                <w:rFonts w:cs="Arial"/>
              </w:rPr>
              <w:instrText xml:space="preserve"> FORMTEXT </w:instrText>
            </w:r>
            <w:r w:rsidRPr="00F270BE">
              <w:rPr>
                <w:rFonts w:cs="Arial"/>
              </w:rPr>
            </w:r>
            <w:r w:rsidRPr="00F270BE">
              <w:rPr>
                <w:rFonts w:cs="Arial"/>
              </w:rPr>
              <w:fldChar w:fldCharType="separate"/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  <w:noProof/>
              </w:rPr>
              <w:t> </w:t>
            </w:r>
            <w:r w:rsidRPr="00F270BE">
              <w:rPr>
                <w:rFonts w:cs="Arial"/>
              </w:rPr>
              <w:fldChar w:fldCharType="end"/>
            </w:r>
            <w:bookmarkEnd w:id="20"/>
            <w:r w:rsidRPr="00F270BE">
              <w:rPr>
                <w:rFonts w:cs="Arial"/>
              </w:rPr>
              <w:t>.</w:t>
            </w:r>
          </w:p>
        </w:tc>
      </w:tr>
    </w:tbl>
    <w:p w:rsidR="00F270BE" w:rsidRPr="00F270BE" w:rsidRDefault="00F270BE" w:rsidP="001B655B">
      <w:pPr>
        <w:rPr>
          <w:rFonts w:cs="Arial"/>
        </w:rPr>
      </w:pPr>
    </w:p>
    <w:p w:rsidR="001B655B" w:rsidRDefault="001B655B" w:rsidP="001B655B">
      <w:pPr>
        <w:tabs>
          <w:tab w:val="left" w:pos="426"/>
        </w:tabs>
        <w:ind w:left="397" w:hanging="397"/>
        <w:rPr>
          <w:rFonts w:cs="Arial"/>
          <w:b/>
          <w:u w:val="single"/>
        </w:rPr>
      </w:pPr>
    </w:p>
    <w:p w:rsidR="00F270BE" w:rsidRPr="00F270BE" w:rsidRDefault="00C73603" w:rsidP="001B655B">
      <w:pPr>
        <w:tabs>
          <w:tab w:val="left" w:pos="426"/>
        </w:tabs>
        <w:ind w:left="397" w:hanging="397"/>
        <w:rPr>
          <w:rFonts w:cs="Arial"/>
          <w:b/>
        </w:rPr>
      </w:pPr>
      <w:r w:rsidRPr="00C73603">
        <w:rPr>
          <w:rFonts w:cs="Arial"/>
          <w:b/>
          <w:u w:val="single"/>
        </w:rPr>
        <w:t>3.7</w:t>
      </w:r>
      <w:r>
        <w:rPr>
          <w:rFonts w:cs="Arial"/>
          <w:b/>
          <w:u w:val="single"/>
        </w:rPr>
        <w:tab/>
      </w:r>
      <w:r w:rsidRPr="00C73603">
        <w:rPr>
          <w:rFonts w:cs="Arial"/>
          <w:b/>
          <w:u w:val="single"/>
        </w:rPr>
        <w:tab/>
      </w:r>
      <w:r w:rsidR="00F270BE" w:rsidRPr="00C73603">
        <w:rPr>
          <w:rFonts w:cs="Arial"/>
          <w:b/>
          <w:u w:val="single"/>
        </w:rPr>
        <w:t>Anforderungen an Tinten, Toner, Druckfarben und Lacke</w:t>
      </w:r>
      <w:r w:rsidR="00F270BE" w:rsidRPr="00F270BE">
        <w:rPr>
          <w:rFonts w:cs="Arial"/>
          <w:b/>
        </w:rPr>
        <w:t xml:space="preserve"> </w:t>
      </w:r>
      <w:r w:rsidR="00F270BE" w:rsidRPr="00C73603">
        <w:rPr>
          <w:rFonts w:cs="Arial"/>
          <w:sz w:val="18"/>
          <w:szCs w:val="18"/>
        </w:rPr>
        <w:t xml:space="preserve">(Bitte nur ausfüllen, wenn </w:t>
      </w:r>
      <w:r>
        <w:rPr>
          <w:rFonts w:cs="Arial"/>
          <w:sz w:val="18"/>
          <w:szCs w:val="18"/>
        </w:rPr>
        <w:tab/>
      </w:r>
      <w:r w:rsidR="00F270BE" w:rsidRPr="00C73603">
        <w:rPr>
          <w:rFonts w:cs="Arial"/>
          <w:sz w:val="18"/>
          <w:szCs w:val="18"/>
        </w:rPr>
        <w:t xml:space="preserve">das oben genannte Produkt ein(e) </w:t>
      </w:r>
      <w:r w:rsidR="00F270BE" w:rsidRPr="00C07050">
        <w:rPr>
          <w:rFonts w:cs="Arial"/>
          <w:b/>
          <w:sz w:val="18"/>
          <w:szCs w:val="18"/>
        </w:rPr>
        <w:t>Druckfarbe, Lack, Tinte</w:t>
      </w:r>
      <w:r w:rsidR="00F270BE" w:rsidRPr="00C73603">
        <w:rPr>
          <w:rFonts w:cs="Arial"/>
          <w:sz w:val="18"/>
          <w:szCs w:val="18"/>
        </w:rPr>
        <w:t xml:space="preserve"> oder </w:t>
      </w:r>
      <w:r w:rsidR="00F270BE" w:rsidRPr="00C07050">
        <w:rPr>
          <w:rFonts w:cs="Arial"/>
          <w:b/>
          <w:sz w:val="18"/>
          <w:szCs w:val="18"/>
        </w:rPr>
        <w:t>Toner</w:t>
      </w:r>
      <w:r w:rsidR="00F270BE" w:rsidRPr="00C73603">
        <w:rPr>
          <w:rFonts w:cs="Arial"/>
          <w:sz w:val="18"/>
          <w:szCs w:val="18"/>
        </w:rPr>
        <w:t xml:space="preserve"> ist!)</w:t>
      </w:r>
    </w:p>
    <w:p w:rsidR="00F270BE" w:rsidRPr="00F270BE" w:rsidRDefault="00F270BE" w:rsidP="001B655B">
      <w:pPr>
        <w:rPr>
          <w:rFonts w:cs="Arial"/>
          <w:b/>
        </w:rPr>
      </w:pPr>
    </w:p>
    <w:p w:rsidR="00F270BE" w:rsidRPr="00F270BE" w:rsidRDefault="00F270BE" w:rsidP="001B655B">
      <w:pPr>
        <w:rPr>
          <w:rFonts w:cs="Arial"/>
        </w:rPr>
      </w:pPr>
      <w:r w:rsidRPr="00F270BE">
        <w:rPr>
          <w:rFonts w:cs="Arial"/>
        </w:rPr>
        <w:t>Die folgenden Punkte 3.7.2. - 3.7.5. beziehen sich auf das gesamte Farbsystem, d.h. auf die anwen</w:t>
      </w:r>
      <w:r w:rsidRPr="00F270BE">
        <w:rPr>
          <w:rFonts w:cs="Arial"/>
        </w:rPr>
        <w:softHyphen/>
        <w:t>dungsfertigen Tinten, Toner, Druckfarben und Lacke (</w:t>
      </w:r>
      <w:r w:rsidR="00C73603">
        <w:rPr>
          <w:rFonts w:cs="Arial"/>
        </w:rPr>
        <w:t>"</w:t>
      </w:r>
      <w:r w:rsidRPr="00F270BE">
        <w:rPr>
          <w:rFonts w:cs="Arial"/>
        </w:rPr>
        <w:t>druckfertig</w:t>
      </w:r>
      <w:r w:rsidR="00C73603">
        <w:rPr>
          <w:rFonts w:cs="Arial"/>
        </w:rPr>
        <w:t>"</w:t>
      </w:r>
      <w:r w:rsidRPr="00F270BE">
        <w:rPr>
          <w:rFonts w:cs="Arial"/>
        </w:rPr>
        <w:t>).</w:t>
      </w:r>
    </w:p>
    <w:p w:rsidR="00F270BE" w:rsidRPr="00F270BE" w:rsidRDefault="00F270BE" w:rsidP="001B655B">
      <w:pPr>
        <w:rPr>
          <w:rFonts w:cs="Arial"/>
        </w:rPr>
      </w:pPr>
    </w:p>
    <w:p w:rsidR="001B655B" w:rsidRDefault="001B655B" w:rsidP="001B655B">
      <w:pPr>
        <w:rPr>
          <w:rFonts w:cs="Arial"/>
          <w:b/>
          <w:u w:val="single"/>
        </w:rPr>
      </w:pPr>
    </w:p>
    <w:p w:rsidR="00C73603" w:rsidRPr="00432ACB" w:rsidRDefault="00C73603" w:rsidP="001B655B">
      <w:pPr>
        <w:rPr>
          <w:rFonts w:cs="Arial"/>
          <w:sz w:val="16"/>
          <w:szCs w:val="16"/>
        </w:rPr>
      </w:pPr>
      <w:r w:rsidRPr="00C73603">
        <w:rPr>
          <w:rFonts w:cs="Arial"/>
          <w:b/>
          <w:u w:val="single"/>
        </w:rPr>
        <w:t>3.</w:t>
      </w:r>
      <w:r>
        <w:rPr>
          <w:rFonts w:cs="Arial"/>
          <w:b/>
          <w:u w:val="single"/>
        </w:rPr>
        <w:t>7.2</w:t>
      </w:r>
      <w:r w:rsidRPr="00C73603">
        <w:rPr>
          <w:rFonts w:cs="Arial"/>
          <w:b/>
          <w:u w:val="single"/>
        </w:rPr>
        <w:t xml:space="preserve"> Schwermetalle</w:t>
      </w:r>
      <w:r>
        <w:rPr>
          <w:rFonts w:cs="Arial"/>
          <w:b/>
        </w:rPr>
        <w:t xml:space="preserve"> </w:t>
      </w:r>
      <w:r w:rsidRPr="00C73603">
        <w:rPr>
          <w:rFonts w:cs="Arial"/>
          <w:sz w:val="18"/>
          <w:szCs w:val="18"/>
        </w:rPr>
        <w:t>(in Druckfarben, Tinten, Tonern und Lacken)</w:t>
      </w:r>
    </w:p>
    <w:p w:rsidR="00C73603" w:rsidRPr="00F1664D" w:rsidRDefault="00C73603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1134"/>
        <w:gridCol w:w="1134"/>
      </w:tblGrid>
      <w:tr w:rsidR="00C73603" w:rsidRPr="00F1664D" w:rsidTr="0084659D">
        <w:tc>
          <w:tcPr>
            <w:tcW w:w="7116" w:type="dxa"/>
            <w:vAlign w:val="center"/>
          </w:tcPr>
          <w:p w:rsidR="00C73603" w:rsidRPr="00F1664D" w:rsidRDefault="001B655B" w:rsidP="001B655B">
            <w:pPr>
              <w:rPr>
                <w:rFonts w:cs="Arial"/>
              </w:rPr>
            </w:pPr>
            <w:r>
              <w:rPr>
                <w:rFonts w:cs="Arial"/>
              </w:rPr>
              <w:t>Das oben genannte</w:t>
            </w:r>
            <w:r w:rsidR="00C73603" w:rsidRPr="00F1664D">
              <w:rPr>
                <w:rFonts w:cs="Arial"/>
              </w:rPr>
              <w:t xml:space="preserve"> Produkt enthält die in Spalte 1 aufgeführten Stoffe oder deren Verbindungen </w:t>
            </w:r>
            <w:r w:rsidR="00C73603" w:rsidRPr="00F1664D">
              <w:rPr>
                <w:rFonts w:cs="Arial"/>
                <w:b/>
              </w:rPr>
              <w:t>nicht</w:t>
            </w:r>
            <w:r w:rsidR="00C73603" w:rsidRPr="00F1664D">
              <w:rPr>
                <w:rFonts w:cs="Arial"/>
              </w:rPr>
              <w:t xml:space="preserve"> als konstitutionelle Bestandteile.</w:t>
            </w:r>
          </w:p>
        </w:tc>
        <w:tc>
          <w:tcPr>
            <w:tcW w:w="1134" w:type="dxa"/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0F6DFE">
              <w:rPr>
                <w:rFonts w:cs="Arial"/>
                <w:b/>
              </w:rPr>
            </w:r>
            <w:r w:rsidR="000F6DFE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:rsidR="00C73603" w:rsidRPr="00F1664D" w:rsidRDefault="00C73603" w:rsidP="001B655B">
      <w:pPr>
        <w:rPr>
          <w:rFonts w:cs="Arial"/>
        </w:rPr>
      </w:pPr>
    </w:p>
    <w:p w:rsidR="00C73603" w:rsidRPr="00F1664D" w:rsidRDefault="00C73603" w:rsidP="00C07050">
      <w:pPr>
        <w:spacing w:after="120"/>
        <w:rPr>
          <w:rFonts w:cs="Arial"/>
        </w:rPr>
      </w:pPr>
      <w:r w:rsidRPr="00F1664D">
        <w:rPr>
          <w:rFonts w:cs="Arial"/>
        </w:rPr>
        <w:t>Die Konzentration prozessbedingter, technisch unvermeidbarer oder natürlicher Verunreini</w:t>
      </w:r>
      <w:r w:rsidRPr="00F1664D">
        <w:rPr>
          <w:rFonts w:cs="Arial"/>
        </w:rPr>
        <w:softHyphen/>
        <w:t>gungen überschreitet den in den Spalte 2 angegebenen Wert nicht:</w:t>
      </w:r>
    </w:p>
    <w:tbl>
      <w:tblPr>
        <w:tblStyle w:val="Tabellenraster"/>
        <w:tblW w:w="9327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933"/>
        <w:gridCol w:w="3827"/>
        <w:gridCol w:w="567"/>
      </w:tblGrid>
      <w:tr w:rsidR="00C73603" w:rsidRPr="00F1664D" w:rsidTr="00C73603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73603" w:rsidRPr="00F1664D" w:rsidRDefault="00C73603" w:rsidP="001B655B">
            <w:pPr>
              <w:rPr>
                <w:rFonts w:cs="Arial"/>
                <w:i/>
              </w:rPr>
            </w:pPr>
            <w:r w:rsidRPr="00F1664D">
              <w:rPr>
                <w:rFonts w:cs="Arial"/>
                <w:i/>
              </w:rPr>
              <w:t>Schwermetall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73603" w:rsidRPr="00F1664D" w:rsidRDefault="00C73603" w:rsidP="001B655B">
            <w:pPr>
              <w:rPr>
                <w:rFonts w:cs="Arial"/>
                <w:i/>
              </w:rPr>
            </w:pPr>
            <w:r w:rsidRPr="00F1664D">
              <w:rPr>
                <w:rFonts w:cs="Arial"/>
                <w:i/>
              </w:rPr>
              <w:t>Verunreinigung im gelieferten Produkt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  <w:i/>
              </w:rPr>
            </w:pPr>
          </w:p>
        </w:tc>
      </w:tr>
      <w:tr w:rsidR="00C73603" w:rsidRPr="00F1664D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Cadmium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Kupfer (außer Kupferphthalocyanin)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Blei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1" w:name="Text16"/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bookmarkEnd w:id="21"/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Nickel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Chrom (VI)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Quecksilber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  <w:tr w:rsidR="00C73603" w:rsidRPr="00F1664D" w:rsidTr="0084659D">
        <w:tc>
          <w:tcPr>
            <w:tcW w:w="4933" w:type="dxa"/>
            <w:tcBorders>
              <w:bottom w:val="single" w:sz="4" w:space="0" w:color="auto"/>
              <w:right w:val="single" w:sz="4" w:space="0" w:color="auto"/>
            </w:tcBorders>
          </w:tcPr>
          <w:p w:rsidR="00C73603" w:rsidRPr="00F1664D" w:rsidRDefault="00C73603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Kobalt</w:t>
            </w:r>
          </w:p>
        </w:tc>
        <w:tc>
          <w:tcPr>
            <w:tcW w:w="3827" w:type="dxa"/>
            <w:tcBorders>
              <w:bottom w:val="single" w:sz="4" w:space="0" w:color="auto"/>
              <w:right w:val="nil"/>
            </w:tcBorders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  <w:noProof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C73603" w:rsidRPr="00F1664D" w:rsidRDefault="00C73603" w:rsidP="001B655B">
            <w:pPr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%</w:t>
            </w:r>
          </w:p>
        </w:tc>
      </w:tr>
    </w:tbl>
    <w:p w:rsidR="00C73603" w:rsidRPr="00F1664D" w:rsidRDefault="00C73603" w:rsidP="001B655B">
      <w:pPr>
        <w:rPr>
          <w:rFonts w:cs="Arial"/>
        </w:rPr>
      </w:pPr>
    </w:p>
    <w:p w:rsidR="00C73603" w:rsidRPr="00F1664D" w:rsidRDefault="00C73603" w:rsidP="001B655B">
      <w:pPr>
        <w:rPr>
          <w:rFonts w:cs="Arial"/>
        </w:rPr>
      </w:pPr>
    </w:p>
    <w:p w:rsidR="00C73603" w:rsidRPr="00C73603" w:rsidRDefault="00C73603" w:rsidP="001B655B">
      <w:pPr>
        <w:rPr>
          <w:rFonts w:cs="Arial"/>
          <w:b/>
          <w:u w:val="single"/>
        </w:rPr>
      </w:pPr>
      <w:r w:rsidRPr="00C73603">
        <w:rPr>
          <w:rFonts w:cs="Arial"/>
          <w:b/>
          <w:u w:val="single"/>
        </w:rPr>
        <w:t>3.7.3 Zusätzliche Anforderungen an Manganverbindungen</w:t>
      </w:r>
    </w:p>
    <w:p w:rsidR="00C73603" w:rsidRPr="00C73603" w:rsidRDefault="00C73603" w:rsidP="001B655B">
      <w:pPr>
        <w:rPr>
          <w:rFonts w:cs="Arial"/>
        </w:rPr>
      </w:pPr>
    </w:p>
    <w:p w:rsidR="00C73603" w:rsidRPr="00C73603" w:rsidRDefault="00C73603" w:rsidP="00C07050">
      <w:pPr>
        <w:spacing w:after="120"/>
        <w:rPr>
          <w:rFonts w:cs="Arial"/>
        </w:rPr>
      </w:pPr>
      <w:r w:rsidRPr="00C73603">
        <w:rPr>
          <w:rFonts w:cs="Arial"/>
        </w:rPr>
        <w:t>Hiermit bestätigen wir, dass unser oben aufgeführtes Produkt folgende Anforderungen einhält:</w:t>
      </w:r>
    </w:p>
    <w:tbl>
      <w:tblPr>
        <w:tblStyle w:val="Tabellenraster"/>
        <w:tblW w:w="9331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9"/>
        <w:gridCol w:w="1422"/>
      </w:tblGrid>
      <w:tr w:rsidR="00C73603" w:rsidRPr="00C73603" w:rsidTr="0084659D">
        <w:tc>
          <w:tcPr>
            <w:tcW w:w="7909" w:type="dxa"/>
            <w:tcBorders>
              <w:bottom w:val="single" w:sz="4" w:space="0" w:color="auto"/>
            </w:tcBorders>
          </w:tcPr>
          <w:p w:rsidR="00C73603" w:rsidRPr="00C73603" w:rsidRDefault="00C73603" w:rsidP="001B655B">
            <w:pPr>
              <w:rPr>
                <w:rFonts w:cs="Arial"/>
                <w:sz w:val="16"/>
                <w:szCs w:val="16"/>
              </w:rPr>
            </w:pPr>
            <w:r w:rsidRPr="00C73603">
              <w:rPr>
                <w:rFonts w:cs="Arial"/>
              </w:rPr>
              <w:t>Der Anteil an Mangan, das in Form von Manganverbindungen als konstitutioneller Bestandteil zur Herstellung des gelieferten Produkts eingesetzt wird, beträgt maximal 0,5 Gew.% (berechnet als Mangan im gelieferten Produkt).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3603" w:rsidRPr="00C73603" w:rsidRDefault="00C73603" w:rsidP="001B655B">
            <w:pPr>
              <w:jc w:val="center"/>
              <w:rPr>
                <w:rFonts w:cs="Arial"/>
              </w:rPr>
            </w:pPr>
            <w:r w:rsidRPr="00C73603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3603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C73603">
              <w:rPr>
                <w:rFonts w:cs="Arial"/>
              </w:rPr>
              <w:fldChar w:fldCharType="end"/>
            </w:r>
          </w:p>
        </w:tc>
      </w:tr>
    </w:tbl>
    <w:p w:rsidR="00C73603" w:rsidRDefault="00C73603" w:rsidP="001B655B">
      <w:pPr>
        <w:rPr>
          <w:rFonts w:cs="Arial"/>
        </w:rPr>
      </w:pPr>
    </w:p>
    <w:p w:rsidR="00C07050" w:rsidRPr="00C73603" w:rsidRDefault="00C07050" w:rsidP="001B655B">
      <w:pPr>
        <w:rPr>
          <w:rFonts w:cs="Arial"/>
        </w:rPr>
      </w:pPr>
    </w:p>
    <w:p w:rsidR="00FF4E19" w:rsidRPr="00C73603" w:rsidRDefault="00C73603" w:rsidP="001B655B">
      <w:pPr>
        <w:rPr>
          <w:rFonts w:cs="Arial"/>
          <w:b/>
          <w:u w:val="single"/>
        </w:rPr>
      </w:pPr>
      <w:r w:rsidRPr="00C73603">
        <w:rPr>
          <w:rFonts w:cs="Arial"/>
          <w:b/>
          <w:u w:val="single"/>
        </w:rPr>
        <w:t>3.7.4</w:t>
      </w:r>
      <w:r w:rsidR="00FF4E19" w:rsidRPr="00C73603">
        <w:rPr>
          <w:rFonts w:cs="Arial"/>
          <w:b/>
          <w:u w:val="single"/>
        </w:rPr>
        <w:t xml:space="preserve"> Azofarbstoffe und Pigmente in Farbmitteln</w:t>
      </w:r>
    </w:p>
    <w:p w:rsidR="00FF4E19" w:rsidRPr="00F1664D" w:rsidRDefault="00FF4E19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850"/>
        <w:gridCol w:w="284"/>
        <w:gridCol w:w="1134"/>
      </w:tblGrid>
      <w:tr w:rsidR="00B50847" w:rsidRPr="00F1664D" w:rsidTr="00B50847">
        <w:tc>
          <w:tcPr>
            <w:tcW w:w="7116" w:type="dxa"/>
            <w:vAlign w:val="center"/>
          </w:tcPr>
          <w:p w:rsidR="00B50847" w:rsidRPr="00F1664D" w:rsidRDefault="00B50847" w:rsidP="00C07050">
            <w:pPr>
              <w:spacing w:after="120"/>
              <w:rPr>
                <w:rFonts w:cs="Arial"/>
              </w:rPr>
            </w:pPr>
            <w:r w:rsidRPr="00F1664D">
              <w:rPr>
                <w:rFonts w:cs="Arial"/>
              </w:rPr>
              <w:t>Können die eingesetzten Farbmittel eines oder mehrere der folgenden Amine abspalten?</w:t>
            </w:r>
          </w:p>
        </w:tc>
        <w:tc>
          <w:tcPr>
            <w:tcW w:w="1134" w:type="dxa"/>
            <w:gridSpan w:val="2"/>
            <w:vAlign w:val="center"/>
          </w:tcPr>
          <w:p w:rsidR="00B50847" w:rsidRPr="00F1664D" w:rsidRDefault="00B50847" w:rsidP="00C0705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C07050">
            <w:pPr>
              <w:spacing w:after="120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0F6DFE">
              <w:rPr>
                <w:rFonts w:cs="Arial"/>
                <w:b/>
              </w:rPr>
            </w:r>
            <w:r w:rsidR="000F6DFE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  <w:tr w:rsidR="00FF4E19" w:rsidRPr="00F1664D" w:rsidTr="00C736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  <w:shd w:val="clear" w:color="auto" w:fill="F2F2F2" w:themeFill="background1" w:themeFillShade="F2"/>
          </w:tcPr>
          <w:p w:rsidR="00FF4E19" w:rsidRPr="00F1664D" w:rsidRDefault="00FF4E19" w:rsidP="001B655B">
            <w:pPr>
              <w:rPr>
                <w:rFonts w:cs="Arial"/>
                <w:b/>
                <w:lang w:val="en-US"/>
              </w:rPr>
            </w:pPr>
            <w:r w:rsidRPr="00F1664D">
              <w:rPr>
                <w:rFonts w:cs="Arial"/>
                <w:b/>
                <w:lang w:val="en-US"/>
              </w:rPr>
              <w:t>Chemischer Name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</w:tcPr>
          <w:p w:rsidR="00FF4E19" w:rsidRPr="00F1664D" w:rsidRDefault="00FF4E19" w:rsidP="001B655B">
            <w:pPr>
              <w:rPr>
                <w:rFonts w:cs="Arial"/>
                <w:b/>
                <w:lang w:val="en-US"/>
              </w:rPr>
            </w:pPr>
            <w:r w:rsidRPr="00F1664D">
              <w:rPr>
                <w:rFonts w:cs="Arial"/>
                <w:b/>
                <w:lang w:val="en-US"/>
              </w:rPr>
              <w:t>CAS-Nummer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4-Aminoazobenzol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60-09-3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o-Anisidin / 2-Methyloxyanilin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90-04-0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2-Naphthylamin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91-59-8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3,3’-Dichlorbenzidin / 3,3'-Dichlorbiphenyl-4,4'-ylendiamin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91-94-1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Biphenyl-4-ylamin / 4-Aminobiphenyl / Xenylamin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92-67-1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Benzidin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92-87-5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o-Toluidin / 2-Aminotoluol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95-53-4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4-Chlor-o-toluidin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95-69-2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4-Methyl-m-phenylndiamin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95-80-7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o-Aminoazotoluol / 4-Amino-2',3-dimethylazobenzol / 4-o-Tolylazo-o-toluidin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97-56-3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5-Nitro-o-toluidin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99-55-8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4,4’-Methylen-bis-(2-chloranilin) / 2,2'-Dichlor-4,4'-methylendianilin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101-14-4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4,4’-Diaminodiphenylmethan / 4,4'-Methylendianilin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101-77-9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lastRenderedPageBreak/>
              <w:t>4,4’-Oxydianilin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101-80-4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4-Chloranilin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106-47-8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3,3’-Dimethoxybenzidin / o-Dianisidin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119-90-4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3,3’-Dimethylbenzidin / 4,4'-Bi-o-Toluidin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119-93-7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p-Cresidin / 6-Methyoxy-m-toluidin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120-71-8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2,4,5-Trimethylanilin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137-17-7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4,4’-Thiodianilin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139-65-1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4-Amino-3-fluorphenol*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399-95-1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4-Methoxy-m-phenylendiamin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615-05-4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4,4’-Methylendi-o-toluidin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838-88-0</w:t>
            </w:r>
          </w:p>
        </w:tc>
      </w:tr>
      <w:tr w:rsidR="00FF4E19" w:rsidRPr="00F1664D" w:rsidTr="00F27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66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6-Amino-2-ethoxynaphthalin*</w:t>
            </w:r>
          </w:p>
        </w:tc>
        <w:tc>
          <w:tcPr>
            <w:tcW w:w="1418" w:type="dxa"/>
            <w:gridSpan w:val="2"/>
          </w:tcPr>
          <w:p w:rsidR="00FF4E19" w:rsidRPr="00F1664D" w:rsidRDefault="00FF4E19" w:rsidP="001B655B">
            <w:pPr>
              <w:rPr>
                <w:rFonts w:cs="Arial"/>
                <w:lang w:val="en-US"/>
              </w:rPr>
            </w:pPr>
          </w:p>
        </w:tc>
      </w:tr>
    </w:tbl>
    <w:p w:rsidR="00FF4E19" w:rsidRPr="00F1664D" w:rsidRDefault="00FF4E19" w:rsidP="001B655B">
      <w:pPr>
        <w:rPr>
          <w:rFonts w:cs="Arial"/>
          <w:sz w:val="18"/>
          <w:szCs w:val="18"/>
        </w:rPr>
      </w:pPr>
      <w:r w:rsidRPr="00F1664D">
        <w:rPr>
          <w:rFonts w:cs="Arial"/>
          <w:sz w:val="18"/>
          <w:szCs w:val="18"/>
        </w:rPr>
        <w:t>* Azofarbstoffe, die diese Amine abspalten sind nicht bekannt. Auf den analytischen Nachweis kann verzichtet werden.</w:t>
      </w:r>
    </w:p>
    <w:p w:rsidR="00FF4E19" w:rsidRPr="00F1664D" w:rsidRDefault="00FF4E19" w:rsidP="001B655B">
      <w:pPr>
        <w:rPr>
          <w:rFonts w:cs="Arial"/>
        </w:rPr>
      </w:pPr>
    </w:p>
    <w:p w:rsidR="00FF4E19" w:rsidRPr="00F1664D" w:rsidRDefault="00FF4E19" w:rsidP="001B655B">
      <w:pPr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 xml:space="preserve">, welche? </w:t>
      </w:r>
      <w:r w:rsidRPr="00F1664D">
        <w:rPr>
          <w:rFonts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F1664D">
        <w:rPr>
          <w:rFonts w:cs="Arial"/>
        </w:rPr>
        <w:instrText xml:space="preserve"> FORMTEXT </w:instrText>
      </w:r>
      <w:r w:rsidRPr="00F1664D">
        <w:rPr>
          <w:rFonts w:cs="Arial"/>
        </w:rPr>
      </w:r>
      <w:r w:rsidRPr="00F1664D">
        <w:rPr>
          <w:rFonts w:cs="Arial"/>
        </w:rPr>
        <w:fldChar w:fldCharType="separate"/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  <w:noProof/>
        </w:rPr>
        <w:t> </w:t>
      </w:r>
      <w:r w:rsidRPr="00F1664D">
        <w:rPr>
          <w:rFonts w:cs="Arial"/>
        </w:rPr>
        <w:fldChar w:fldCharType="end"/>
      </w:r>
    </w:p>
    <w:p w:rsidR="00BC56EF" w:rsidRDefault="00BC56EF" w:rsidP="001B655B">
      <w:pPr>
        <w:rPr>
          <w:rFonts w:cs="Arial"/>
        </w:rPr>
      </w:pPr>
    </w:p>
    <w:p w:rsidR="00117017" w:rsidRPr="00F1664D" w:rsidRDefault="00117017" w:rsidP="001B655B">
      <w:pPr>
        <w:rPr>
          <w:rFonts w:cs="Arial"/>
        </w:rPr>
      </w:pPr>
    </w:p>
    <w:p w:rsidR="008E4A63" w:rsidRPr="00117017" w:rsidRDefault="008E4A63" w:rsidP="001B655B">
      <w:pPr>
        <w:tabs>
          <w:tab w:val="left" w:pos="709"/>
        </w:tabs>
        <w:rPr>
          <w:rFonts w:cs="Arial"/>
          <w:b/>
          <w:u w:val="single"/>
        </w:rPr>
      </w:pPr>
      <w:r w:rsidRPr="00117017">
        <w:rPr>
          <w:rFonts w:cs="Arial"/>
          <w:b/>
          <w:u w:val="single"/>
        </w:rPr>
        <w:t>3.</w:t>
      </w:r>
      <w:r w:rsidR="00117017" w:rsidRPr="00117017">
        <w:rPr>
          <w:rFonts w:cs="Arial"/>
          <w:b/>
          <w:u w:val="single"/>
        </w:rPr>
        <w:t>7.5</w:t>
      </w:r>
      <w:r w:rsidR="00117017" w:rsidRPr="00117017">
        <w:rPr>
          <w:rFonts w:cs="Arial"/>
          <w:b/>
          <w:u w:val="single"/>
        </w:rPr>
        <w:tab/>
      </w:r>
      <w:r w:rsidRPr="00117017">
        <w:rPr>
          <w:rFonts w:cs="Arial"/>
          <w:b/>
          <w:u w:val="single"/>
        </w:rPr>
        <w:t>Kohlenwasserstoffe in Druckfarben</w:t>
      </w:r>
      <w:r w:rsidR="00FF73BC" w:rsidRPr="00117017">
        <w:rPr>
          <w:rFonts w:cs="Arial"/>
          <w:b/>
          <w:u w:val="single"/>
        </w:rPr>
        <w:t xml:space="preserve"> und Lacken</w:t>
      </w:r>
      <w:r w:rsidR="00C73603" w:rsidRPr="00117017">
        <w:rPr>
          <w:rFonts w:cs="Arial"/>
          <w:b/>
          <w:u w:val="single"/>
        </w:rPr>
        <w:t xml:space="preserve"> i</w:t>
      </w:r>
      <w:r w:rsidR="00117017" w:rsidRPr="00117017">
        <w:rPr>
          <w:rFonts w:cs="Arial"/>
          <w:b/>
          <w:u w:val="single"/>
        </w:rPr>
        <w:t>m</w:t>
      </w:r>
      <w:r w:rsidR="00C73603" w:rsidRPr="00117017">
        <w:rPr>
          <w:rFonts w:cs="Arial"/>
          <w:b/>
          <w:u w:val="single"/>
        </w:rPr>
        <w:t xml:space="preserve"> Offset-Druck</w:t>
      </w:r>
      <w:r w:rsidR="00C73603" w:rsidRPr="00117017">
        <w:rPr>
          <w:rStyle w:val="Funotenzeichen"/>
          <w:rFonts w:cs="Arial"/>
          <w:b/>
          <w:u w:val="single"/>
        </w:rPr>
        <w:footnoteReference w:id="2"/>
      </w:r>
    </w:p>
    <w:p w:rsidR="00FF73BC" w:rsidRDefault="00FF73BC" w:rsidP="001B655B">
      <w:pPr>
        <w:rPr>
          <w:rFonts w:cs="Arial"/>
        </w:rPr>
      </w:pPr>
    </w:p>
    <w:p w:rsidR="001F5D8F" w:rsidRPr="001F5D8F" w:rsidRDefault="001F5D8F" w:rsidP="001B655B">
      <w:pPr>
        <w:rPr>
          <w:rFonts w:cs="Arial"/>
          <w:b/>
        </w:rPr>
      </w:pPr>
      <w:r w:rsidRPr="001F5D8F">
        <w:rPr>
          <w:rFonts w:cs="Arial"/>
          <w:b/>
        </w:rPr>
        <w:t>Teil A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4"/>
        <w:gridCol w:w="1147"/>
        <w:gridCol w:w="1147"/>
      </w:tblGrid>
      <w:tr w:rsidR="00B50847" w:rsidRPr="00F1664D" w:rsidTr="001F5D8F">
        <w:tc>
          <w:tcPr>
            <w:tcW w:w="6804" w:type="dxa"/>
          </w:tcPr>
          <w:p w:rsidR="00B50847" w:rsidRPr="00F1664D" w:rsidRDefault="00B50847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Werden zur Herstellung des oben genannten Produkts aliphatische Kohlenwasserstoffe eingesetzt?</w:t>
            </w:r>
          </w:p>
        </w:tc>
        <w:tc>
          <w:tcPr>
            <w:tcW w:w="1147" w:type="dxa"/>
            <w:vAlign w:val="center"/>
          </w:tcPr>
          <w:p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47" w:type="dxa"/>
            <w:vAlign w:val="center"/>
          </w:tcPr>
          <w:p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E830BF" w:rsidRDefault="00E830BF" w:rsidP="001B655B">
      <w:pPr>
        <w:ind w:left="284"/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>:</w:t>
      </w:r>
    </w:p>
    <w:tbl>
      <w:tblPr>
        <w:tblStyle w:val="Tabellenraster"/>
        <w:tblW w:w="9072" w:type="dxa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1134"/>
        <w:gridCol w:w="1134"/>
      </w:tblGrid>
      <w:tr w:rsidR="0084659D" w:rsidRPr="00F1664D" w:rsidTr="001F5D8F">
        <w:tc>
          <w:tcPr>
            <w:tcW w:w="6804" w:type="dxa"/>
          </w:tcPr>
          <w:p w:rsidR="0084659D" w:rsidRPr="00F1664D" w:rsidRDefault="0084659D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 xml:space="preserve">Es werden </w:t>
            </w:r>
            <w:r w:rsidRPr="0084659D">
              <w:rPr>
                <w:rFonts w:cs="Arial"/>
                <w:b/>
              </w:rPr>
              <w:t>nur</w:t>
            </w:r>
            <w:r w:rsidRPr="00F1664D">
              <w:rPr>
                <w:rFonts w:cs="Arial"/>
              </w:rPr>
              <w:t xml:space="preserve"> aliphatische Kohlenwasserstoffe mit einer Kettenlänge von C10 bis C20 eingesetzt.</w:t>
            </w:r>
          </w:p>
        </w:tc>
        <w:tc>
          <w:tcPr>
            <w:tcW w:w="1134" w:type="dxa"/>
            <w:vAlign w:val="center"/>
          </w:tcPr>
          <w:p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34" w:type="dxa"/>
            <w:vAlign w:val="center"/>
          </w:tcPr>
          <w:p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</w:p>
        </w:tc>
      </w:tr>
    </w:tbl>
    <w:p w:rsidR="0084659D" w:rsidRPr="0084659D" w:rsidRDefault="0084659D" w:rsidP="001B655B">
      <w:pPr>
        <w:ind w:left="284"/>
      </w:pPr>
      <w:r w:rsidRPr="0084659D">
        <w:t xml:space="preserve">Wenn </w:t>
      </w:r>
      <w:r>
        <w:rPr>
          <w:b/>
        </w:rPr>
        <w:t>NEIN</w:t>
      </w:r>
      <w:r w:rsidRPr="0084659D">
        <w:t>:</w:t>
      </w:r>
    </w:p>
    <w:tbl>
      <w:tblPr>
        <w:tblStyle w:val="Tabellenraster"/>
        <w:tblW w:w="9076" w:type="dxa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4"/>
        <w:gridCol w:w="850"/>
        <w:gridCol w:w="284"/>
        <w:gridCol w:w="1138"/>
      </w:tblGrid>
      <w:tr w:rsidR="0084659D" w:rsidRPr="00F1664D" w:rsidTr="001F5D8F">
        <w:tc>
          <w:tcPr>
            <w:tcW w:w="7654" w:type="dxa"/>
            <w:gridSpan w:val="2"/>
          </w:tcPr>
          <w:p w:rsidR="0084659D" w:rsidRPr="00F1664D" w:rsidRDefault="0084659D" w:rsidP="001B655B">
            <w:pPr>
              <w:rPr>
                <w:rFonts w:cs="Arial"/>
              </w:rPr>
            </w:pPr>
            <w:r>
              <w:rPr>
                <w:rFonts w:cs="Arial"/>
              </w:rPr>
              <w:t xml:space="preserve">Es werden </w:t>
            </w:r>
            <w:r w:rsidRPr="0084659D">
              <w:rPr>
                <w:rFonts w:cs="Arial"/>
                <w:b/>
              </w:rPr>
              <w:t>auch</w:t>
            </w:r>
            <w:r>
              <w:rPr>
                <w:rFonts w:cs="Arial"/>
              </w:rPr>
              <w:t xml:space="preserve"> höhermolekulare aliphatische Kohlenwasserstoffe mit Kettenlängen über C20 eingesetzt.</w:t>
            </w:r>
          </w:p>
        </w:tc>
        <w:tc>
          <w:tcPr>
            <w:tcW w:w="1422" w:type="dxa"/>
            <w:gridSpan w:val="2"/>
            <w:vAlign w:val="center"/>
          </w:tcPr>
          <w:p w:rsidR="0084659D" w:rsidRPr="00F1664D" w:rsidRDefault="0084659D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</w:p>
        </w:tc>
      </w:tr>
      <w:tr w:rsidR="000B7989" w:rsidRPr="00F1664D" w:rsidTr="001F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</w:tcPr>
          <w:p w:rsidR="000B7989" w:rsidRDefault="000B7989" w:rsidP="001B655B">
            <w:pPr>
              <w:rPr>
                <w:rFonts w:cs="Arial"/>
              </w:rPr>
            </w:pPr>
            <w:r>
              <w:rPr>
                <w:rFonts w:cs="Arial"/>
              </w:rPr>
              <w:t xml:space="preserve">Diese Kettenlängen über 20 stammen </w:t>
            </w:r>
            <w:r w:rsidRPr="00407725">
              <w:rPr>
                <w:rFonts w:cs="Arial"/>
                <w:b/>
              </w:rPr>
              <w:t>ausschließlich</w:t>
            </w:r>
            <w:r>
              <w:rPr>
                <w:rFonts w:cs="Arial"/>
              </w:rPr>
              <w:t xml:space="preserve"> aus folgenden </w:t>
            </w:r>
            <w:r w:rsidRPr="00F1664D">
              <w:rPr>
                <w:rFonts w:cs="Arial"/>
              </w:rPr>
              <w:t>Kohlenwasserstoffe</w:t>
            </w:r>
            <w:r>
              <w:rPr>
                <w:rFonts w:cs="Arial"/>
              </w:rPr>
              <w:t>n</w:t>
            </w:r>
            <w:r w:rsidRPr="00F1664D">
              <w:rPr>
                <w:rFonts w:cs="Arial"/>
              </w:rPr>
              <w:t xml:space="preserve"> ohne Lösemitteleigenschaften</w:t>
            </w:r>
            <w:r>
              <w:rPr>
                <w:rFonts w:cs="Arial"/>
              </w:rPr>
              <w:t>:</w:t>
            </w:r>
          </w:p>
          <w:p w:rsidR="000B7989" w:rsidRPr="00407725" w:rsidRDefault="00407725" w:rsidP="001B655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</w:t>
            </w:r>
            <w:r w:rsidR="000B7989" w:rsidRPr="00407725">
              <w:rPr>
                <w:rFonts w:cs="Arial"/>
                <w:b/>
              </w:rPr>
              <w:t>ikrokristalline Wachse, Vaseline, Polyolefin-, Paraffin- oder Fischer-Tropsch-Wachse</w:t>
            </w:r>
          </w:p>
        </w:tc>
        <w:tc>
          <w:tcPr>
            <w:tcW w:w="1134" w:type="dxa"/>
            <w:gridSpan w:val="2"/>
            <w:vAlign w:val="center"/>
          </w:tcPr>
          <w:p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JA</w:t>
            </w:r>
          </w:p>
        </w:tc>
        <w:tc>
          <w:tcPr>
            <w:tcW w:w="1138" w:type="dxa"/>
            <w:vAlign w:val="center"/>
          </w:tcPr>
          <w:p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>NEIN</w:t>
            </w:r>
            <w:r w:rsidR="001F5D8F" w:rsidRPr="00407725">
              <w:rPr>
                <w:rStyle w:val="Funotenzeichen"/>
                <w:rFonts w:cs="Arial"/>
              </w:rPr>
              <w:footnoteReference w:id="3"/>
            </w:r>
          </w:p>
        </w:tc>
      </w:tr>
    </w:tbl>
    <w:p w:rsidR="000B7989" w:rsidRDefault="001F5D8F" w:rsidP="001B655B">
      <w:pPr>
        <w:pStyle w:val="Listenabsatz"/>
        <w:ind w:left="284"/>
      </w:pPr>
      <w:r>
        <w:t xml:space="preserve">Wenn </w:t>
      </w:r>
      <w:r w:rsidR="000B7989" w:rsidRPr="000B7989">
        <w:rPr>
          <w:b/>
        </w:rPr>
        <w:t>JA</w:t>
      </w:r>
      <w:r w:rsidR="000B7989">
        <w:t>:</w:t>
      </w:r>
    </w:p>
    <w:tbl>
      <w:tblPr>
        <w:tblStyle w:val="Tabellenraster"/>
        <w:tblW w:w="9076" w:type="dxa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0B7989" w:rsidRPr="00F1664D" w:rsidTr="001F5D8F">
        <w:tc>
          <w:tcPr>
            <w:tcW w:w="7654" w:type="dxa"/>
          </w:tcPr>
          <w:p w:rsidR="000B7989" w:rsidRPr="00F1664D" w:rsidRDefault="000B7989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Die hochmolekularen aliphatischen Kohlenwasserstoffe weisen eine Kettenlänge von &gt; C30 auf.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:rsidR="000B7989" w:rsidRPr="00F1664D" w:rsidRDefault="000B7989" w:rsidP="001B655B">
            <w:pPr>
              <w:jc w:val="center"/>
              <w:rPr>
                <w:rFonts w:cs="Arial"/>
              </w:rPr>
            </w:pPr>
          </w:p>
        </w:tc>
      </w:tr>
      <w:tr w:rsidR="000B7989" w:rsidRPr="00F1664D" w:rsidTr="001F5D8F">
        <w:tc>
          <w:tcPr>
            <w:tcW w:w="7654" w:type="dxa"/>
            <w:tcBorders>
              <w:bottom w:val="single" w:sz="4" w:space="0" w:color="auto"/>
            </w:tcBorders>
          </w:tcPr>
          <w:p w:rsidR="000B7989" w:rsidRPr="00F1664D" w:rsidRDefault="000B7989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Der Anteil mit Kettenlängen von C20 bis C30 beträgt maximal 1,5%.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B7989" w:rsidRPr="00F1664D" w:rsidRDefault="000B7989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1F5D8F" w:rsidRDefault="001F5D8F" w:rsidP="001B655B">
      <w:pPr>
        <w:rPr>
          <w:rFonts w:cs="Arial"/>
          <w:b/>
        </w:rPr>
      </w:pPr>
    </w:p>
    <w:p w:rsidR="0075356F" w:rsidRPr="001F5D8F" w:rsidRDefault="001F5D8F" w:rsidP="001B655B">
      <w:pPr>
        <w:rPr>
          <w:rFonts w:cs="Arial"/>
          <w:b/>
        </w:rPr>
      </w:pPr>
      <w:r w:rsidRPr="001F5D8F">
        <w:rPr>
          <w:rFonts w:cs="Arial"/>
          <w:b/>
        </w:rPr>
        <w:t>Teil B</w:t>
      </w:r>
    </w:p>
    <w:tbl>
      <w:tblPr>
        <w:tblStyle w:val="Tabellenraster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4"/>
        <w:gridCol w:w="1134"/>
        <w:gridCol w:w="1134"/>
      </w:tblGrid>
      <w:tr w:rsidR="00B50847" w:rsidRPr="00F1664D" w:rsidTr="001F5D8F">
        <w:tc>
          <w:tcPr>
            <w:tcW w:w="6804" w:type="dxa"/>
            <w:vAlign w:val="center"/>
          </w:tcPr>
          <w:p w:rsidR="00B50847" w:rsidRPr="00F1664D" w:rsidRDefault="00B50847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Werden zur Herstellung des oben genannten Produkts aromatische Kohlenwasserstoffe eingesetzt?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  <w:r w:rsidRPr="00F1664D">
              <w:rPr>
                <w:rFonts w:cs="Arial"/>
              </w:rPr>
              <w:t xml:space="preserve"> </w:t>
            </w:r>
            <w:r w:rsidRPr="00F1664D">
              <w:rPr>
                <w:rFonts w:cs="Arial"/>
                <w:b/>
              </w:rPr>
              <w:t xml:space="preserve">JA         </w:t>
            </w:r>
          </w:p>
        </w:tc>
        <w:tc>
          <w:tcPr>
            <w:tcW w:w="1134" w:type="dxa"/>
            <w:vAlign w:val="center"/>
          </w:tcPr>
          <w:p w:rsidR="00B50847" w:rsidRPr="00F1664D" w:rsidRDefault="00B50847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  <w:b/>
              </w:rPr>
              <w:instrText xml:space="preserve"> FORMCHECKBOX </w:instrText>
            </w:r>
            <w:r w:rsidR="000F6DFE">
              <w:rPr>
                <w:rFonts w:cs="Arial"/>
                <w:b/>
              </w:rPr>
            </w:r>
            <w:r w:rsidR="000F6DFE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fldChar w:fldCharType="end"/>
            </w:r>
            <w:r w:rsidRPr="00F1664D">
              <w:rPr>
                <w:rFonts w:cs="Arial"/>
                <w:b/>
              </w:rPr>
              <w:t xml:space="preserve"> NEIN</w:t>
            </w:r>
          </w:p>
        </w:tc>
      </w:tr>
    </w:tbl>
    <w:p w:rsidR="002B5FDE" w:rsidRPr="00F1664D" w:rsidRDefault="002B5FDE" w:rsidP="001B655B">
      <w:pPr>
        <w:ind w:left="284"/>
        <w:rPr>
          <w:rFonts w:cs="Arial"/>
        </w:rPr>
      </w:pPr>
      <w:r w:rsidRPr="00F1664D">
        <w:rPr>
          <w:rFonts w:cs="Arial"/>
        </w:rPr>
        <w:t xml:space="preserve">Wenn </w:t>
      </w:r>
      <w:r w:rsidRPr="00F1664D">
        <w:rPr>
          <w:rFonts w:cs="Arial"/>
          <w:b/>
        </w:rPr>
        <w:t>JA</w:t>
      </w:r>
      <w:r w:rsidRPr="00F1664D">
        <w:rPr>
          <w:rFonts w:cs="Arial"/>
        </w:rPr>
        <w:t>:</w:t>
      </w:r>
    </w:p>
    <w:tbl>
      <w:tblPr>
        <w:tblStyle w:val="Tabellenraster"/>
        <w:tblW w:w="9076" w:type="dxa"/>
        <w:tblInd w:w="3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654"/>
        <w:gridCol w:w="1422"/>
      </w:tblGrid>
      <w:tr w:rsidR="002B5FDE" w:rsidRPr="00F1664D" w:rsidTr="001F5D8F">
        <w:tc>
          <w:tcPr>
            <w:tcW w:w="7654" w:type="dxa"/>
          </w:tcPr>
          <w:p w:rsidR="002B5FDE" w:rsidRPr="00F1664D" w:rsidRDefault="002B5FD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Der Anteil an aromatischen Kohlenwasserstoffen aus Mineralöl in den konstitutionellen Bestandteilen beträgt weniger als 1 Gew.%.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2B5FDE" w:rsidRPr="00F1664D" w:rsidRDefault="002B5FD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  <w:p w:rsidR="00165581" w:rsidRPr="00F1664D" w:rsidRDefault="00165581" w:rsidP="001B655B">
            <w:pPr>
              <w:jc w:val="center"/>
              <w:rPr>
                <w:rFonts w:cs="Arial"/>
              </w:rPr>
            </w:pPr>
          </w:p>
        </w:tc>
      </w:tr>
      <w:tr w:rsidR="002B5FDE" w:rsidRPr="00F1664D" w:rsidTr="001F5D8F">
        <w:tc>
          <w:tcPr>
            <w:tcW w:w="7654" w:type="dxa"/>
          </w:tcPr>
          <w:p w:rsidR="002B5FDE" w:rsidRPr="00F1664D" w:rsidRDefault="002B5FDE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t>Die PAK halten die in der Verordnung (EG) Nr. 1272/2008 festgelegten Grenzwerte ein.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2B5FDE" w:rsidRPr="00F1664D" w:rsidRDefault="002B5FDE" w:rsidP="001B655B">
            <w:pPr>
              <w:jc w:val="center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0F6DFE">
              <w:rPr>
                <w:rFonts w:cs="Arial"/>
              </w:rPr>
            </w:r>
            <w:r w:rsidR="000F6DFE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581C26" w:rsidRPr="00F1664D" w:rsidRDefault="00581C26" w:rsidP="001B655B">
      <w:pPr>
        <w:rPr>
          <w:rFonts w:cs="Arial"/>
        </w:rPr>
      </w:pPr>
    </w:p>
    <w:p w:rsidR="00B50847" w:rsidRPr="00F1664D" w:rsidRDefault="00B50847" w:rsidP="001B655B">
      <w:pPr>
        <w:rPr>
          <w:rFonts w:cs="Arial"/>
        </w:rPr>
      </w:pPr>
    </w:p>
    <w:p w:rsidR="00117017" w:rsidRPr="00117017" w:rsidRDefault="00117017" w:rsidP="001B655B">
      <w:pPr>
        <w:tabs>
          <w:tab w:val="left" w:pos="709"/>
        </w:tabs>
        <w:ind w:left="567" w:hanging="567"/>
        <w:rPr>
          <w:rFonts w:cs="Arial"/>
          <w:sz w:val="18"/>
          <w:szCs w:val="18"/>
        </w:rPr>
      </w:pPr>
      <w:r w:rsidRPr="00117017">
        <w:rPr>
          <w:rFonts w:cs="Arial"/>
          <w:b/>
          <w:u w:val="single"/>
        </w:rPr>
        <w:t>3.8.1</w:t>
      </w:r>
      <w:r w:rsidRPr="00117017">
        <w:rPr>
          <w:rFonts w:cs="Arial"/>
          <w:b/>
          <w:u w:val="single"/>
        </w:rPr>
        <w:tab/>
        <w:t>Reinigungsmittel, Gummituchregenerierungsmittel und sonstige</w:t>
      </w:r>
      <w:r w:rsidRPr="00117017">
        <w:rPr>
          <w:rFonts w:cs="Arial"/>
          <w:b/>
        </w:rPr>
        <w:t xml:space="preserve"> </w:t>
      </w:r>
      <w:r>
        <w:rPr>
          <w:rFonts w:cs="Arial"/>
          <w:b/>
        </w:rPr>
        <w:tab/>
      </w:r>
      <w:r w:rsidRPr="00117017">
        <w:rPr>
          <w:rFonts w:cs="Arial"/>
          <w:b/>
          <w:u w:val="single"/>
        </w:rPr>
        <w:t>Druckhilfsstoffe im Offset-Druck</w:t>
      </w:r>
      <w:r w:rsidRPr="00117017">
        <w:rPr>
          <w:rFonts w:cs="Arial"/>
        </w:rPr>
        <w:t xml:space="preserve"> </w:t>
      </w:r>
      <w:r w:rsidRPr="00117017">
        <w:rPr>
          <w:rFonts w:cs="Arial"/>
          <w:sz w:val="18"/>
          <w:szCs w:val="18"/>
        </w:rPr>
        <w:t xml:space="preserve">(Bitte von allen auszufüllen, die Chemikalien für den </w:t>
      </w:r>
      <w:r>
        <w:rPr>
          <w:rFonts w:cs="Arial"/>
          <w:sz w:val="18"/>
          <w:szCs w:val="18"/>
        </w:rPr>
        <w:tab/>
      </w:r>
      <w:r w:rsidRPr="00117017">
        <w:rPr>
          <w:rFonts w:cs="Arial"/>
          <w:sz w:val="18"/>
          <w:szCs w:val="18"/>
        </w:rPr>
        <w:t>Offsetdruck herstellen, außer Hersteller der unter 3.7. abgedeckten Produkte)</w:t>
      </w:r>
    </w:p>
    <w:p w:rsidR="00117017" w:rsidRPr="00117017" w:rsidRDefault="00117017" w:rsidP="001B655B">
      <w:pPr>
        <w:rPr>
          <w:rFonts w:cs="Arial"/>
          <w:b/>
        </w:rPr>
      </w:pPr>
    </w:p>
    <w:tbl>
      <w:tblPr>
        <w:tblStyle w:val="Tabellenraster"/>
        <w:tblW w:w="9331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6917"/>
        <w:gridCol w:w="992"/>
        <w:gridCol w:w="1422"/>
      </w:tblGrid>
      <w:tr w:rsidR="00117017" w:rsidRPr="00117017" w:rsidTr="0084659D">
        <w:tc>
          <w:tcPr>
            <w:tcW w:w="6917" w:type="dxa"/>
          </w:tcPr>
          <w:p w:rsid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>Der Anteil an Toluol, Xylol und weiterer aromatischer Kohlenwas</w:t>
            </w:r>
            <w:r>
              <w:rPr>
                <w:rFonts w:cs="Arial"/>
                <w:color w:val="auto"/>
              </w:rPr>
              <w:softHyphen/>
            </w:r>
            <w:r w:rsidRPr="00117017">
              <w:rPr>
                <w:rFonts w:cs="Arial"/>
                <w:color w:val="auto"/>
              </w:rPr>
              <w:t xml:space="preserve">serstoffe mit einer Kohlenstoffzahl von mehr als C9 beträgt </w:t>
            </w:r>
            <w:r w:rsidRPr="00117017">
              <w:rPr>
                <w:rFonts w:cs="Arial"/>
                <w:b/>
                <w:color w:val="auto"/>
              </w:rPr>
              <w:t>nicht</w:t>
            </w:r>
            <w:r w:rsidRPr="00117017">
              <w:rPr>
                <w:rFonts w:cs="Arial"/>
                <w:color w:val="auto"/>
              </w:rPr>
              <w:t xml:space="preserve"> mehr als 1 Gew.%.</w:t>
            </w:r>
          </w:p>
          <w:p w:rsidR="00117017" w:rsidRP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 xml:space="preserve">Der Anteil liegt bei: </w:t>
            </w:r>
            <w:r w:rsidRPr="00117017">
              <w:rPr>
                <w:rFonts w:cs="Arial"/>
                <w:color w:val="auto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17017">
              <w:rPr>
                <w:rFonts w:cs="Arial"/>
                <w:color w:val="auto"/>
              </w:rPr>
              <w:instrText xml:space="preserve"> FORMTEXT </w:instrText>
            </w:r>
            <w:r w:rsidRPr="00117017">
              <w:rPr>
                <w:rFonts w:cs="Arial"/>
                <w:color w:val="auto"/>
              </w:rPr>
            </w:r>
            <w:r w:rsidRPr="00117017">
              <w:rPr>
                <w:rFonts w:cs="Arial"/>
                <w:color w:val="auto"/>
              </w:rPr>
              <w:fldChar w:fldCharType="separate"/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color w:val="auto"/>
              </w:rPr>
              <w:fldChar w:fldCharType="end"/>
            </w:r>
            <w:r w:rsidRPr="00117017">
              <w:rPr>
                <w:rFonts w:cs="Arial"/>
                <w:color w:val="auto"/>
              </w:rPr>
              <w:t xml:space="preserve"> %.</w:t>
            </w:r>
          </w:p>
        </w:tc>
        <w:tc>
          <w:tcPr>
            <w:tcW w:w="992" w:type="dxa"/>
            <w:vAlign w:val="center"/>
          </w:tcPr>
          <w:p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0F6DFE">
              <w:rPr>
                <w:rFonts w:cs="Arial"/>
                <w:color w:val="auto"/>
              </w:rPr>
            </w:r>
            <w:r w:rsidR="000F6DFE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r w:rsidRPr="000B7989">
              <w:rPr>
                <w:rFonts w:cs="Arial"/>
                <w:color w:val="auto"/>
              </w:rPr>
              <w:t xml:space="preserve"> </w:t>
            </w:r>
            <w:r w:rsidRPr="000B7989">
              <w:rPr>
                <w:rFonts w:cs="Arial"/>
                <w:b/>
                <w:color w:val="auto"/>
              </w:rPr>
              <w:t>JA</w:t>
            </w:r>
          </w:p>
        </w:tc>
        <w:tc>
          <w:tcPr>
            <w:tcW w:w="1422" w:type="dxa"/>
            <w:vAlign w:val="center"/>
          </w:tcPr>
          <w:p w:rsidR="00117017" w:rsidRPr="000B7989" w:rsidRDefault="00117017" w:rsidP="001B655B">
            <w:pPr>
              <w:jc w:val="center"/>
              <w:rPr>
                <w:rFonts w:cs="Arial"/>
                <w:b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91"/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0F6DFE">
              <w:rPr>
                <w:rFonts w:cs="Arial"/>
                <w:color w:val="auto"/>
              </w:rPr>
            </w:r>
            <w:r w:rsidR="000F6DFE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bookmarkEnd w:id="22"/>
            <w:r w:rsidRPr="000B7989">
              <w:rPr>
                <w:rFonts w:cs="Arial"/>
                <w:color w:val="auto"/>
              </w:rPr>
              <w:t xml:space="preserve"> </w:t>
            </w:r>
            <w:r w:rsidRPr="000B7989">
              <w:rPr>
                <w:rFonts w:cs="Arial"/>
                <w:b/>
                <w:color w:val="auto"/>
              </w:rPr>
              <w:t>NEIN</w:t>
            </w:r>
          </w:p>
        </w:tc>
      </w:tr>
      <w:tr w:rsidR="00117017" w:rsidRPr="00117017" w:rsidTr="0084659D">
        <w:tc>
          <w:tcPr>
            <w:tcW w:w="6917" w:type="dxa"/>
          </w:tcPr>
          <w:p w:rsid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 xml:space="preserve">Der Anteil an Benzol beträgt </w:t>
            </w:r>
            <w:r w:rsidRPr="00117017">
              <w:rPr>
                <w:rFonts w:cs="Arial"/>
                <w:b/>
                <w:color w:val="auto"/>
              </w:rPr>
              <w:t>nicht</w:t>
            </w:r>
            <w:r w:rsidRPr="00117017">
              <w:rPr>
                <w:rFonts w:cs="Arial"/>
                <w:color w:val="auto"/>
              </w:rPr>
              <w:t xml:space="preserve"> mehr als 0,1 Gew.%.</w:t>
            </w:r>
          </w:p>
          <w:p w:rsidR="00117017" w:rsidRP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 xml:space="preserve">Der Anteil liegt bei: </w:t>
            </w:r>
            <w:r w:rsidRPr="00117017">
              <w:rPr>
                <w:rFonts w:cs="Arial"/>
                <w:color w:val="auto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17017">
              <w:rPr>
                <w:rFonts w:cs="Arial"/>
                <w:color w:val="auto"/>
              </w:rPr>
              <w:instrText xml:space="preserve"> FORMTEXT </w:instrText>
            </w:r>
            <w:r w:rsidRPr="00117017">
              <w:rPr>
                <w:rFonts w:cs="Arial"/>
                <w:color w:val="auto"/>
              </w:rPr>
            </w:r>
            <w:r w:rsidRPr="00117017">
              <w:rPr>
                <w:rFonts w:cs="Arial"/>
                <w:color w:val="auto"/>
              </w:rPr>
              <w:fldChar w:fldCharType="separate"/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noProof/>
                <w:color w:val="auto"/>
              </w:rPr>
              <w:t> </w:t>
            </w:r>
            <w:r w:rsidRPr="00117017">
              <w:rPr>
                <w:rFonts w:cs="Arial"/>
                <w:color w:val="auto"/>
              </w:rPr>
              <w:fldChar w:fldCharType="end"/>
            </w:r>
            <w:r w:rsidRPr="00117017">
              <w:rPr>
                <w:rFonts w:cs="Arial"/>
                <w:color w:val="auto"/>
              </w:rPr>
              <w:t xml:space="preserve"> %.</w:t>
            </w:r>
          </w:p>
        </w:tc>
        <w:tc>
          <w:tcPr>
            <w:tcW w:w="992" w:type="dxa"/>
            <w:vAlign w:val="center"/>
          </w:tcPr>
          <w:p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0F6DFE">
              <w:rPr>
                <w:rFonts w:cs="Arial"/>
                <w:color w:val="auto"/>
              </w:rPr>
            </w:r>
            <w:r w:rsidR="000F6DFE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r w:rsidRPr="000B7989">
              <w:rPr>
                <w:rFonts w:cs="Arial"/>
                <w:color w:val="auto"/>
              </w:rPr>
              <w:t xml:space="preserve"> </w:t>
            </w:r>
            <w:r w:rsidRPr="000B7989">
              <w:rPr>
                <w:rFonts w:cs="Arial"/>
                <w:b/>
                <w:color w:val="auto"/>
              </w:rPr>
              <w:t>JA</w:t>
            </w:r>
          </w:p>
        </w:tc>
        <w:tc>
          <w:tcPr>
            <w:tcW w:w="1422" w:type="dxa"/>
            <w:vAlign w:val="center"/>
          </w:tcPr>
          <w:p w:rsidR="00117017" w:rsidRPr="000B7989" w:rsidRDefault="00117017" w:rsidP="001B655B">
            <w:pPr>
              <w:jc w:val="center"/>
              <w:rPr>
                <w:rFonts w:cs="Arial"/>
                <w:b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92"/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0F6DFE">
              <w:rPr>
                <w:rFonts w:cs="Arial"/>
                <w:color w:val="auto"/>
              </w:rPr>
            </w:r>
            <w:r w:rsidR="000F6DFE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bookmarkEnd w:id="23"/>
            <w:r w:rsidRPr="000B7989">
              <w:rPr>
                <w:rFonts w:cs="Arial"/>
                <w:color w:val="auto"/>
              </w:rPr>
              <w:t xml:space="preserve"> </w:t>
            </w:r>
            <w:r w:rsidRPr="000B7989">
              <w:rPr>
                <w:rFonts w:cs="Arial"/>
                <w:b/>
                <w:color w:val="auto"/>
              </w:rPr>
              <w:t>NEIN</w:t>
            </w:r>
          </w:p>
        </w:tc>
      </w:tr>
      <w:tr w:rsidR="00117017" w:rsidRPr="00117017" w:rsidTr="0084659D">
        <w:tc>
          <w:tcPr>
            <w:tcW w:w="6917" w:type="dxa"/>
            <w:vAlign w:val="center"/>
          </w:tcPr>
          <w:p w:rsidR="00117017" w:rsidRPr="00117017" w:rsidRDefault="00117017" w:rsidP="001B655B">
            <w:pPr>
              <w:rPr>
                <w:rFonts w:cs="Arial"/>
                <w:color w:val="auto"/>
              </w:rPr>
            </w:pPr>
            <w:r w:rsidRPr="00117017">
              <w:rPr>
                <w:rFonts w:cs="Arial"/>
                <w:color w:val="auto"/>
              </w:rPr>
              <w:t xml:space="preserve">Halogenierte Kohlenwasserstoffe, Terpene, n-Hexan, sekundäre Amine und Amide werden </w:t>
            </w:r>
            <w:r w:rsidRPr="00117017">
              <w:rPr>
                <w:rFonts w:cs="Arial"/>
                <w:b/>
                <w:color w:val="auto"/>
              </w:rPr>
              <w:t>nicht</w:t>
            </w:r>
            <w:r w:rsidRPr="00117017">
              <w:rPr>
                <w:rFonts w:cs="Arial"/>
                <w:color w:val="auto"/>
              </w:rPr>
              <w:t xml:space="preserve"> eingesetzt.</w:t>
            </w:r>
          </w:p>
        </w:tc>
        <w:tc>
          <w:tcPr>
            <w:tcW w:w="992" w:type="dxa"/>
            <w:vAlign w:val="center"/>
          </w:tcPr>
          <w:p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0F6DFE">
              <w:rPr>
                <w:rFonts w:cs="Arial"/>
                <w:color w:val="auto"/>
              </w:rPr>
            </w:r>
            <w:r w:rsidR="000F6DFE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r w:rsidRPr="000B7989">
              <w:rPr>
                <w:rFonts w:cs="Arial"/>
                <w:color w:val="auto"/>
              </w:rPr>
              <w:t xml:space="preserve"> </w:t>
            </w:r>
            <w:r w:rsidRPr="000B7989">
              <w:rPr>
                <w:rFonts w:cs="Arial"/>
                <w:b/>
                <w:color w:val="auto"/>
              </w:rPr>
              <w:t>JA</w:t>
            </w:r>
          </w:p>
        </w:tc>
        <w:tc>
          <w:tcPr>
            <w:tcW w:w="1422" w:type="dxa"/>
            <w:vAlign w:val="center"/>
          </w:tcPr>
          <w:p w:rsidR="00117017" w:rsidRPr="000B7989" w:rsidRDefault="00117017" w:rsidP="001B655B">
            <w:pPr>
              <w:jc w:val="center"/>
              <w:rPr>
                <w:rFonts w:cs="Arial"/>
                <w:color w:val="auto"/>
              </w:rPr>
            </w:pPr>
            <w:r w:rsidRPr="000B7989">
              <w:rPr>
                <w:rFonts w:cs="Arial"/>
                <w:color w:val="auto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7989">
              <w:rPr>
                <w:rFonts w:cs="Arial"/>
                <w:color w:val="auto"/>
              </w:rPr>
              <w:instrText xml:space="preserve"> FORMCHECKBOX </w:instrText>
            </w:r>
            <w:r w:rsidR="000F6DFE">
              <w:rPr>
                <w:rFonts w:cs="Arial"/>
                <w:color w:val="auto"/>
              </w:rPr>
            </w:r>
            <w:r w:rsidR="000F6DFE">
              <w:rPr>
                <w:rFonts w:cs="Arial"/>
                <w:color w:val="auto"/>
              </w:rPr>
              <w:fldChar w:fldCharType="separate"/>
            </w:r>
            <w:r w:rsidRPr="000B7989">
              <w:rPr>
                <w:rFonts w:cs="Arial"/>
                <w:color w:val="auto"/>
              </w:rPr>
              <w:fldChar w:fldCharType="end"/>
            </w:r>
            <w:r w:rsidRPr="000B7989">
              <w:rPr>
                <w:rFonts w:cs="Arial"/>
                <w:color w:val="auto"/>
              </w:rPr>
              <w:t xml:space="preserve"> </w:t>
            </w:r>
            <w:r w:rsidRPr="000B7989">
              <w:rPr>
                <w:rFonts w:cs="Arial"/>
                <w:b/>
                <w:color w:val="auto"/>
              </w:rPr>
              <w:t>NEIN</w:t>
            </w:r>
          </w:p>
        </w:tc>
      </w:tr>
    </w:tbl>
    <w:p w:rsidR="00BB34AA" w:rsidRPr="00F1664D" w:rsidRDefault="00BB34AA" w:rsidP="001B655B">
      <w:pPr>
        <w:rPr>
          <w:rFonts w:cs="Arial"/>
        </w:rPr>
      </w:pPr>
    </w:p>
    <w:p w:rsidR="00A238F1" w:rsidRPr="00BB34AA" w:rsidRDefault="00F1664D" w:rsidP="001B655B">
      <w:pPr>
        <w:rPr>
          <w:rFonts w:cs="Arial"/>
        </w:rPr>
      </w:pPr>
      <w:r>
        <w:rPr>
          <w:rFonts w:cs="Arial"/>
          <w:b/>
        </w:rPr>
        <w:t>A</w:t>
      </w:r>
      <w:r w:rsidRPr="00F1664D">
        <w:rPr>
          <w:rFonts w:cs="Arial"/>
          <w:b/>
        </w:rPr>
        <w:t xml:space="preserve">ktuelle Sicherheitsdatenblätter gemäß Verordnung </w:t>
      </w:r>
      <w:r w:rsidR="00407725">
        <w:rPr>
          <w:rFonts w:cs="Arial"/>
          <w:b/>
        </w:rPr>
        <w:t xml:space="preserve"> (EG) Nr. 1907/2006 mit der Einstufung gemäß Verordnung </w:t>
      </w:r>
      <w:r w:rsidRPr="00F1664D">
        <w:rPr>
          <w:rFonts w:cs="Arial"/>
          <w:b/>
        </w:rPr>
        <w:t xml:space="preserve">(EG) Nr. 1272/2008 </w:t>
      </w:r>
      <w:r>
        <w:rPr>
          <w:rFonts w:cs="Arial"/>
          <w:b/>
        </w:rPr>
        <w:t xml:space="preserve">sind </w:t>
      </w:r>
      <w:r w:rsidRPr="00F1664D">
        <w:rPr>
          <w:rFonts w:cs="Arial"/>
          <w:b/>
        </w:rPr>
        <w:t>bei</w:t>
      </w:r>
      <w:r w:rsidR="00BB34AA">
        <w:rPr>
          <w:rFonts w:cs="Arial"/>
          <w:b/>
        </w:rPr>
        <w:t>zu</w:t>
      </w:r>
      <w:r>
        <w:rPr>
          <w:rFonts w:cs="Arial"/>
          <w:b/>
        </w:rPr>
        <w:t>füg</w:t>
      </w:r>
      <w:r w:rsidR="00BB34AA">
        <w:rPr>
          <w:rFonts w:cs="Arial"/>
          <w:b/>
        </w:rPr>
        <w:t>en</w:t>
      </w:r>
      <w:r w:rsidRPr="00F1664D">
        <w:rPr>
          <w:rFonts w:cs="Arial"/>
          <w:b/>
        </w:rPr>
        <w:t>. Die Sicherheitsdatenblätter dürfen nicht älter als 2 Jahre sein.</w:t>
      </w:r>
    </w:p>
    <w:p w:rsidR="00BB34AA" w:rsidRPr="00F1664D" w:rsidRDefault="00BB34AA" w:rsidP="001B655B">
      <w:pPr>
        <w:rPr>
          <w:rFonts w:cs="Arial"/>
        </w:rPr>
      </w:pPr>
    </w:p>
    <w:p w:rsidR="00210D7D" w:rsidRPr="00BB34AA" w:rsidRDefault="00210D7D" w:rsidP="001B655B">
      <w:pPr>
        <w:rPr>
          <w:rFonts w:cs="Arial"/>
          <w:b/>
        </w:rPr>
      </w:pPr>
      <w:r w:rsidRPr="00BB34AA">
        <w:rPr>
          <w:rFonts w:cs="Arial"/>
          <w:b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0"/>
      </w:tblGrid>
      <w:tr w:rsidR="00F37B11" w:rsidRPr="00F1664D" w:rsidTr="00BB34AA">
        <w:trPr>
          <w:trHeight w:hRule="exact" w:val="2495"/>
        </w:trPr>
        <w:tc>
          <w:tcPr>
            <w:tcW w:w="9494" w:type="dxa"/>
          </w:tcPr>
          <w:p w:rsidR="00BB34AA" w:rsidRPr="00F1664D" w:rsidRDefault="00F53FA5" w:rsidP="00BB34AA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4" w:name="Text17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4"/>
          </w:p>
          <w:p w:rsidR="00BB34AA" w:rsidRPr="00F1664D" w:rsidRDefault="00BB34AA" w:rsidP="001B655B">
            <w:pPr>
              <w:rPr>
                <w:rFonts w:cs="Arial"/>
              </w:rPr>
            </w:pPr>
          </w:p>
        </w:tc>
      </w:tr>
    </w:tbl>
    <w:p w:rsidR="008C05A7" w:rsidRDefault="008C05A7" w:rsidP="001B655B">
      <w:pPr>
        <w:rPr>
          <w:rFonts w:cs="Arial"/>
        </w:rPr>
      </w:pPr>
    </w:p>
    <w:p w:rsidR="00407725" w:rsidRDefault="00407725" w:rsidP="001B655B">
      <w:pPr>
        <w:rPr>
          <w:rFonts w:cs="Arial"/>
        </w:rPr>
      </w:pPr>
      <w:r w:rsidRPr="00BB34AA">
        <w:rPr>
          <w:rFonts w:cs="Arial"/>
          <w:b/>
        </w:rPr>
        <w:t>Die Anlage 7 kann auch direkt an die RAL gGmbH übermittelt werden</w:t>
      </w:r>
      <w:r w:rsidR="00D63930">
        <w:rPr>
          <w:rFonts w:cs="Arial"/>
          <w:b/>
        </w:rPr>
        <w:t>:</w:t>
      </w:r>
      <w:r>
        <w:rPr>
          <w:rFonts w:cs="Arial"/>
        </w:rPr>
        <w:t xml:space="preserve"> </w:t>
      </w:r>
    </w:p>
    <w:p w:rsidR="00D63930" w:rsidRDefault="00D63930" w:rsidP="001B655B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97"/>
        <w:gridCol w:w="4713"/>
      </w:tblGrid>
      <w:tr w:rsidR="00BB34AA" w:rsidTr="00BB34AA">
        <w:tc>
          <w:tcPr>
            <w:tcW w:w="4697" w:type="dxa"/>
          </w:tcPr>
          <w:p w:rsidR="00BB34AA" w:rsidRPr="00407725" w:rsidRDefault="00BB34AA" w:rsidP="00BB34AA">
            <w:pPr>
              <w:rPr>
                <w:rFonts w:cs="Arial"/>
                <w:b/>
              </w:rPr>
            </w:pPr>
            <w:r w:rsidRPr="00407725">
              <w:rPr>
                <w:rFonts w:cs="Arial"/>
                <w:b/>
              </w:rPr>
              <w:t>RAL gGmbH</w:t>
            </w:r>
          </w:p>
          <w:p w:rsidR="00BB34AA" w:rsidRDefault="00BB34AA" w:rsidP="00BB34AA">
            <w:pPr>
              <w:rPr>
                <w:rFonts w:cs="Arial"/>
              </w:rPr>
            </w:pPr>
            <w:r>
              <w:rPr>
                <w:rFonts w:cs="Arial"/>
              </w:rPr>
              <w:t>Frau Dr. Andrea Rimkus</w:t>
            </w:r>
          </w:p>
          <w:p w:rsidR="00BB34AA" w:rsidRDefault="00BB34AA" w:rsidP="00BB34AA">
            <w:pPr>
              <w:rPr>
                <w:rFonts w:cs="Arial"/>
              </w:rPr>
            </w:pPr>
            <w:r>
              <w:rPr>
                <w:rFonts w:cs="Arial"/>
              </w:rPr>
              <w:t>Fränkische Str. 7</w:t>
            </w:r>
          </w:p>
          <w:p w:rsidR="00BB34AA" w:rsidRDefault="00BB34AA" w:rsidP="00BB34AA">
            <w:pPr>
              <w:rPr>
                <w:rFonts w:cs="Arial"/>
              </w:rPr>
            </w:pPr>
            <w:r>
              <w:rPr>
                <w:rFonts w:cs="Arial"/>
              </w:rPr>
              <w:t>53229 Bonn</w:t>
            </w:r>
          </w:p>
          <w:p w:rsidR="00BB34AA" w:rsidRDefault="00BB34AA" w:rsidP="001B655B">
            <w:pPr>
              <w:rPr>
                <w:rFonts w:cs="Arial"/>
              </w:rPr>
            </w:pPr>
            <w:r>
              <w:rPr>
                <w:rFonts w:cs="Arial"/>
              </w:rPr>
              <w:t>Germany</w:t>
            </w:r>
          </w:p>
        </w:tc>
        <w:tc>
          <w:tcPr>
            <w:tcW w:w="4713" w:type="dxa"/>
          </w:tcPr>
          <w:p w:rsidR="00BB34AA" w:rsidRDefault="00BB34AA" w:rsidP="00BB34AA">
            <w:pPr>
              <w:rPr>
                <w:rFonts w:cs="Arial"/>
              </w:rPr>
            </w:pPr>
            <w:r>
              <w:rPr>
                <w:rFonts w:cs="Arial"/>
              </w:rPr>
              <w:t xml:space="preserve">E-Mail: </w:t>
            </w:r>
            <w:hyperlink r:id="rId9" w:history="1">
              <w:r w:rsidRPr="00556984">
                <w:rPr>
                  <w:rStyle w:val="Hyperlink"/>
                  <w:rFonts w:cs="Arial"/>
                </w:rPr>
                <w:t>andrea.rimkus@ral.de</w:t>
              </w:r>
            </w:hyperlink>
          </w:p>
          <w:p w:rsidR="00BB34AA" w:rsidRDefault="00657B68" w:rsidP="00BB34AA">
            <w:pPr>
              <w:rPr>
                <w:rFonts w:cs="Arial"/>
              </w:rPr>
            </w:pPr>
            <w:r>
              <w:rPr>
                <w:rFonts w:cs="Arial"/>
              </w:rPr>
              <w:t>Telefon: 0228 / 68</w:t>
            </w:r>
            <w:r w:rsidR="00BB34AA">
              <w:rPr>
                <w:rFonts w:cs="Arial"/>
              </w:rPr>
              <w:t>8 95 - 146</w:t>
            </w:r>
          </w:p>
          <w:p w:rsidR="00BB34AA" w:rsidRDefault="00BB34AA" w:rsidP="001B655B">
            <w:pPr>
              <w:rPr>
                <w:rFonts w:cs="Arial"/>
              </w:rPr>
            </w:pPr>
          </w:p>
        </w:tc>
      </w:tr>
    </w:tbl>
    <w:p w:rsidR="003D2056" w:rsidRPr="00F1664D" w:rsidRDefault="003D2056" w:rsidP="001B655B">
      <w:pPr>
        <w:rPr>
          <w:rFonts w:cs="Arial"/>
        </w:rPr>
      </w:pPr>
    </w:p>
    <w:p w:rsidR="00581C26" w:rsidRPr="00F1664D" w:rsidRDefault="00581C26" w:rsidP="001B655B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F1664D" w:rsidTr="00D63930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5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1B655B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49DBD58D" wp14:editId="119C71B8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D63930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1B655B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1B655B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D63930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1B655B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AC0FE3" w:rsidP="001B655B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6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6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1B655B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1B655B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1B655B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581C2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FE" w:rsidRDefault="000F6DFE">
      <w:r>
        <w:separator/>
      </w:r>
    </w:p>
  </w:endnote>
  <w:endnote w:type="continuationSeparator" w:id="0">
    <w:p w:rsidR="000F6DFE" w:rsidRDefault="000F6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9D" w:rsidRPr="00B010C2" w:rsidRDefault="0084659D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B010C2">
      <w:rPr>
        <w:rFonts w:cs="Arial"/>
      </w:rPr>
      <w:t xml:space="preserve">Anlage </w:t>
    </w:r>
    <w:r>
      <w:rPr>
        <w:rFonts w:cs="Arial"/>
      </w:rPr>
      <w:t>7</w:t>
    </w:r>
    <w:r w:rsidRPr="00B010C2">
      <w:rPr>
        <w:rFonts w:cs="Arial"/>
      </w:rPr>
      <w:t xml:space="preserve"> zum Vertrag</w:t>
    </w:r>
    <w:r w:rsidRPr="00B010C2">
      <w:rPr>
        <w:rFonts w:cs="Arial"/>
      </w:rPr>
      <w:tab/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PAGE </w:instrText>
    </w:r>
    <w:r w:rsidRPr="00B010C2">
      <w:rPr>
        <w:rStyle w:val="Seitenzahl"/>
        <w:rFonts w:cs="Arial"/>
      </w:rPr>
      <w:fldChar w:fldCharType="separate"/>
    </w:r>
    <w:r w:rsidR="004D0B92">
      <w:rPr>
        <w:rStyle w:val="Seitenzahl"/>
        <w:rFonts w:cs="Arial"/>
        <w:noProof/>
      </w:rPr>
      <w:t>1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>/</w:t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NUMPAGES </w:instrText>
    </w:r>
    <w:r w:rsidRPr="00B010C2">
      <w:rPr>
        <w:rStyle w:val="Seitenzahl"/>
        <w:rFonts w:cs="Arial"/>
      </w:rPr>
      <w:fldChar w:fldCharType="separate"/>
    </w:r>
    <w:r w:rsidR="004D0B92">
      <w:rPr>
        <w:rStyle w:val="Seitenzahl"/>
        <w:rFonts w:cs="Arial"/>
        <w:noProof/>
      </w:rPr>
      <w:t>6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ab/>
      <w:t xml:space="preserve">     DE-UZ </w:t>
    </w:r>
    <w:r>
      <w:rPr>
        <w:rStyle w:val="Seitenzahl"/>
        <w:rFonts w:cs="Arial"/>
      </w:rPr>
      <w:t>195</w:t>
    </w:r>
    <w:r w:rsidRPr="00B010C2">
      <w:rPr>
        <w:rStyle w:val="Seitenzahl"/>
        <w:rFonts w:cs="Arial"/>
      </w:rPr>
      <w:t xml:space="preserve"> Ausgabe Januar 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9D" w:rsidRPr="00731E02" w:rsidRDefault="0084659D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 w:rsidR="000B7989">
      <w:rPr>
        <w:rStyle w:val="Seitenzahl"/>
        <w:rFonts w:ascii="Arial" w:hAnsi="Arial" w:cs="Arial"/>
        <w:noProof/>
        <w:sz w:val="22"/>
        <w:szCs w:val="22"/>
      </w:rPr>
      <w:t>7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FE" w:rsidRDefault="000F6DFE">
      <w:r>
        <w:separator/>
      </w:r>
    </w:p>
  </w:footnote>
  <w:footnote w:type="continuationSeparator" w:id="0">
    <w:p w:rsidR="000F6DFE" w:rsidRDefault="000F6DFE">
      <w:r>
        <w:continuationSeparator/>
      </w:r>
    </w:p>
  </w:footnote>
  <w:footnote w:id="1">
    <w:p w:rsidR="0084659D" w:rsidRPr="00D8382E" w:rsidRDefault="0084659D" w:rsidP="00F270BE">
      <w:pPr>
        <w:pStyle w:val="Funotentext"/>
        <w:tabs>
          <w:tab w:val="left" w:pos="284"/>
        </w:tabs>
        <w:rPr>
          <w:sz w:val="18"/>
          <w:szCs w:val="18"/>
        </w:rPr>
      </w:pPr>
      <w:r w:rsidRPr="00D8382E">
        <w:rPr>
          <w:rStyle w:val="Funotenzeichen"/>
          <w:sz w:val="18"/>
          <w:szCs w:val="18"/>
        </w:rPr>
        <w:footnoteRef/>
      </w:r>
      <w:r>
        <w:rPr>
          <w:sz w:val="18"/>
          <w:szCs w:val="18"/>
        </w:rPr>
        <w:tab/>
      </w:r>
      <w:r w:rsidRPr="00D8382E">
        <w:rPr>
          <w:rFonts w:cs="Arial"/>
          <w:sz w:val="18"/>
          <w:szCs w:val="18"/>
        </w:rPr>
        <w:t xml:space="preserve">VOC: eine organische Verbindung sowie der Kreosotanteil, die bzw. der bei 293,15 K einen </w:t>
      </w:r>
      <w:r>
        <w:rPr>
          <w:rFonts w:cs="Arial"/>
          <w:sz w:val="18"/>
          <w:szCs w:val="18"/>
        </w:rPr>
        <w:tab/>
      </w:r>
      <w:r w:rsidRPr="00D8382E">
        <w:rPr>
          <w:rFonts w:cs="Arial"/>
          <w:sz w:val="18"/>
          <w:szCs w:val="18"/>
        </w:rPr>
        <w:t>Dampfdruck von 0,01 kPa oder mehr aufweist oder unter den jeweiligen Verwendungs</w:t>
      </w:r>
      <w:r>
        <w:rPr>
          <w:rFonts w:cs="Arial"/>
          <w:sz w:val="18"/>
          <w:szCs w:val="18"/>
        </w:rPr>
        <w:t>be</w:t>
      </w:r>
      <w:r w:rsidRPr="00D8382E">
        <w:rPr>
          <w:rFonts w:cs="Arial"/>
          <w:sz w:val="18"/>
          <w:szCs w:val="18"/>
        </w:rPr>
        <w:t xml:space="preserve">dingungen </w:t>
      </w:r>
      <w:r>
        <w:rPr>
          <w:rFonts w:cs="Arial"/>
          <w:sz w:val="18"/>
          <w:szCs w:val="18"/>
        </w:rPr>
        <w:tab/>
      </w:r>
      <w:r w:rsidRPr="00D8382E">
        <w:rPr>
          <w:rFonts w:cs="Arial"/>
          <w:sz w:val="18"/>
          <w:szCs w:val="18"/>
        </w:rPr>
        <w:t>(z.B. Nachbrenner im Heatset-Offsetdruck) eine entsprechende Flüchtigkeit besitzt.</w:t>
      </w:r>
    </w:p>
  </w:footnote>
  <w:footnote w:id="2">
    <w:p w:rsidR="0084659D" w:rsidRPr="00C73603" w:rsidRDefault="0084659D" w:rsidP="00C73603">
      <w:pPr>
        <w:pStyle w:val="Funotentext"/>
        <w:tabs>
          <w:tab w:val="left" w:pos="284"/>
        </w:tabs>
        <w:rPr>
          <w:sz w:val="18"/>
          <w:szCs w:val="18"/>
        </w:rPr>
      </w:pPr>
      <w:r w:rsidRPr="00C73603">
        <w:rPr>
          <w:rStyle w:val="Funotenzeichen"/>
          <w:sz w:val="18"/>
          <w:szCs w:val="18"/>
        </w:rPr>
        <w:footnoteRef/>
      </w:r>
      <w:r w:rsidRPr="00C73603">
        <w:rPr>
          <w:sz w:val="18"/>
          <w:szCs w:val="18"/>
        </w:rPr>
        <w:tab/>
        <w:t xml:space="preserve">Im Coldset-Rollenoffset-Druckverfahren gelten diese </w:t>
      </w:r>
      <w:r>
        <w:rPr>
          <w:sz w:val="18"/>
          <w:szCs w:val="18"/>
        </w:rPr>
        <w:t>Anforderungen</w:t>
      </w:r>
      <w:r w:rsidRPr="00C73603">
        <w:rPr>
          <w:sz w:val="18"/>
          <w:szCs w:val="18"/>
        </w:rPr>
        <w:t xml:space="preserve"> verpflichtend ab dem </w:t>
      </w:r>
      <w:r w:rsidRPr="00C73603">
        <w:rPr>
          <w:sz w:val="18"/>
          <w:szCs w:val="18"/>
        </w:rPr>
        <w:tab/>
        <w:t>01.01.2020.</w:t>
      </w:r>
      <w:r>
        <w:rPr>
          <w:sz w:val="18"/>
          <w:szCs w:val="18"/>
        </w:rPr>
        <w:t xml:space="preserve"> Für alle anderen Offset-Druckverfahren müssen die Anforderungen schon jetzt </w:t>
      </w:r>
      <w:r>
        <w:rPr>
          <w:sz w:val="18"/>
          <w:szCs w:val="18"/>
        </w:rPr>
        <w:tab/>
        <w:t>eingehalten werden.</w:t>
      </w:r>
    </w:p>
  </w:footnote>
  <w:footnote w:id="3">
    <w:p w:rsidR="001F5D8F" w:rsidRDefault="001F5D8F" w:rsidP="00407725">
      <w:pPr>
        <w:pStyle w:val="Funotentext"/>
        <w:tabs>
          <w:tab w:val="left" w:pos="284"/>
        </w:tabs>
      </w:pPr>
      <w:r>
        <w:rPr>
          <w:rStyle w:val="Funotenzeichen"/>
        </w:rPr>
        <w:footnoteRef/>
      </w:r>
      <w:r w:rsidR="00407725">
        <w:tab/>
        <w:t xml:space="preserve">Sofern andere als die hier genannten Kohlenwasserstoffe verwendet werden, ist das </w:t>
      </w:r>
      <w:r w:rsidR="00407725">
        <w:tab/>
        <w:t xml:space="preserve">Produkt laut Vergabekriterien nicht für die DE-UZ 195 zulässig. Geben Sie bitte dennoch </w:t>
      </w:r>
      <w:r w:rsidR="00407725">
        <w:tab/>
        <w:t>im Feld "Anmerkungen" an, um welche Kohlenwasserstoffe es sich handelt.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9D" w:rsidRDefault="0084659D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0D8F96B" wp14:editId="6EE529ED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9D" w:rsidRDefault="0084659D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8661CE" wp14:editId="06630DA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8F0628"/>
    <w:multiLevelType w:val="hybridMultilevel"/>
    <w:tmpl w:val="F6ACC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8651B2"/>
    <w:multiLevelType w:val="hybridMultilevel"/>
    <w:tmpl w:val="2E5CD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19"/>
  </w:num>
  <w:num w:numId="5">
    <w:abstractNumId w:val="1"/>
  </w:num>
  <w:num w:numId="6">
    <w:abstractNumId w:val="17"/>
  </w:num>
  <w:num w:numId="7">
    <w:abstractNumId w:val="18"/>
  </w:num>
  <w:num w:numId="8">
    <w:abstractNumId w:val="10"/>
  </w:num>
  <w:num w:numId="9">
    <w:abstractNumId w:val="12"/>
  </w:num>
  <w:num w:numId="10">
    <w:abstractNumId w:val="4"/>
  </w:num>
  <w:num w:numId="11">
    <w:abstractNumId w:val="16"/>
  </w:num>
  <w:num w:numId="12">
    <w:abstractNumId w:val="6"/>
  </w:num>
  <w:num w:numId="13">
    <w:abstractNumId w:val="3"/>
  </w:num>
  <w:num w:numId="14">
    <w:abstractNumId w:val="0"/>
  </w:num>
  <w:num w:numId="15">
    <w:abstractNumId w:val="8"/>
  </w:num>
  <w:num w:numId="16">
    <w:abstractNumId w:val="5"/>
  </w:num>
  <w:num w:numId="17">
    <w:abstractNumId w:val="11"/>
  </w:num>
  <w:num w:numId="18">
    <w:abstractNumId w:val="9"/>
  </w:num>
  <w:num w:numId="19">
    <w:abstractNumId w:val="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iH3zavfKPXZop8GtpksgxonRfY=" w:salt="GHVagBVZzKOxOF8GWZ0Yzg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4EB4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B7989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3A0F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0F6DFE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017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B655B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D8F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07725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0B92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57B68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377BF"/>
    <w:rsid w:val="00741004"/>
    <w:rsid w:val="00743245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5ED8"/>
    <w:rsid w:val="008068DD"/>
    <w:rsid w:val="00806E53"/>
    <w:rsid w:val="00807679"/>
    <w:rsid w:val="00807F68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659D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E5A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0C1B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0C2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948B4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4AA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050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603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57FE0"/>
    <w:rsid w:val="00D61553"/>
    <w:rsid w:val="00D615B7"/>
    <w:rsid w:val="00D61CC5"/>
    <w:rsid w:val="00D6248C"/>
    <w:rsid w:val="00D62F61"/>
    <w:rsid w:val="00D63930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382E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270BE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andrea.rimkus@ral.de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76ED2-BC3F-4C8C-A5EA-B89B9BE2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1466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10688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Goepel, Nina</cp:lastModifiedBy>
  <cp:revision>3</cp:revision>
  <cp:lastPrinted>2018-03-28T06:17:00Z</cp:lastPrinted>
  <dcterms:created xsi:type="dcterms:W3CDTF">2019-07-31T08:04:00Z</dcterms:created>
  <dcterms:modified xsi:type="dcterms:W3CDTF">2019-07-31T08:14:00Z</dcterms:modified>
</cp:coreProperties>
</file>